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645" w:rsidRPr="00050072" w:rsidRDefault="00D60645" w:rsidP="00D60645">
      <w:pPr>
        <w:jc w:val="center"/>
        <w:rPr>
          <w:b/>
          <w:bCs/>
          <w:sz w:val="26"/>
          <w:szCs w:val="26"/>
          <w:u w:val="single"/>
        </w:rPr>
      </w:pPr>
      <w:r w:rsidRPr="00050072">
        <w:rPr>
          <w:b/>
          <w:bCs/>
          <w:sz w:val="26"/>
          <w:szCs w:val="26"/>
          <w:u w:val="single"/>
        </w:rPr>
        <w:t>Пояснительная записка к проекту</w:t>
      </w:r>
    </w:p>
    <w:p w:rsidR="00DA2211" w:rsidRPr="00050072" w:rsidRDefault="005708BE" w:rsidP="00D60645">
      <w:pPr>
        <w:jc w:val="center"/>
        <w:rPr>
          <w:b/>
          <w:bCs/>
          <w:sz w:val="26"/>
          <w:szCs w:val="26"/>
          <w:u w:val="single"/>
        </w:rPr>
      </w:pPr>
      <w:r w:rsidRPr="00050072">
        <w:rPr>
          <w:b/>
          <w:bCs/>
          <w:sz w:val="26"/>
          <w:szCs w:val="26"/>
          <w:u w:val="single"/>
        </w:rPr>
        <w:t>решения Совета</w:t>
      </w:r>
      <w:r w:rsidR="00D60645" w:rsidRPr="00050072">
        <w:rPr>
          <w:b/>
          <w:bCs/>
          <w:sz w:val="26"/>
          <w:szCs w:val="26"/>
          <w:u w:val="single"/>
        </w:rPr>
        <w:t xml:space="preserve"> </w:t>
      </w:r>
      <w:r w:rsidR="00741139" w:rsidRPr="00050072">
        <w:rPr>
          <w:b/>
          <w:bCs/>
          <w:sz w:val="26"/>
          <w:szCs w:val="26"/>
          <w:u w:val="single"/>
        </w:rPr>
        <w:t>сельского поселения «</w:t>
      </w:r>
      <w:r w:rsidR="00CD358E" w:rsidRPr="00050072">
        <w:rPr>
          <w:b/>
          <w:bCs/>
          <w:sz w:val="26"/>
          <w:szCs w:val="26"/>
          <w:u w:val="single"/>
        </w:rPr>
        <w:t>Приозерный</w:t>
      </w:r>
      <w:r w:rsidR="00741139" w:rsidRPr="00050072">
        <w:rPr>
          <w:b/>
          <w:bCs/>
          <w:sz w:val="26"/>
          <w:szCs w:val="26"/>
          <w:u w:val="single"/>
        </w:rPr>
        <w:t>»</w:t>
      </w:r>
    </w:p>
    <w:p w:rsidR="00D60645" w:rsidRPr="00050072" w:rsidRDefault="00D60645" w:rsidP="00D60645">
      <w:pPr>
        <w:jc w:val="center"/>
        <w:rPr>
          <w:b/>
          <w:bCs/>
          <w:sz w:val="26"/>
          <w:szCs w:val="26"/>
          <w:u w:val="single"/>
        </w:rPr>
      </w:pPr>
      <w:r w:rsidRPr="00050072">
        <w:rPr>
          <w:b/>
          <w:bCs/>
          <w:sz w:val="26"/>
          <w:szCs w:val="26"/>
          <w:u w:val="single"/>
        </w:rPr>
        <w:t xml:space="preserve"> </w:t>
      </w:r>
      <w:r w:rsidR="005708BE" w:rsidRPr="00050072">
        <w:rPr>
          <w:b/>
          <w:bCs/>
          <w:sz w:val="26"/>
          <w:szCs w:val="26"/>
          <w:u w:val="single"/>
        </w:rPr>
        <w:t xml:space="preserve">«О бюджете </w:t>
      </w:r>
      <w:r w:rsidR="00741139" w:rsidRPr="00050072">
        <w:rPr>
          <w:b/>
          <w:bCs/>
          <w:sz w:val="26"/>
          <w:szCs w:val="26"/>
          <w:u w:val="single"/>
        </w:rPr>
        <w:t>муниципального образования сельского поселения «</w:t>
      </w:r>
      <w:r w:rsidR="00CD358E" w:rsidRPr="00050072">
        <w:rPr>
          <w:b/>
          <w:bCs/>
          <w:sz w:val="26"/>
          <w:szCs w:val="26"/>
          <w:u w:val="single"/>
        </w:rPr>
        <w:t>Приозерный</w:t>
      </w:r>
      <w:r w:rsidR="00741139" w:rsidRPr="00050072">
        <w:rPr>
          <w:b/>
          <w:bCs/>
          <w:sz w:val="26"/>
          <w:szCs w:val="26"/>
          <w:u w:val="single"/>
        </w:rPr>
        <w:t>»</w:t>
      </w:r>
      <w:r w:rsidR="005708BE" w:rsidRPr="00050072">
        <w:rPr>
          <w:b/>
          <w:bCs/>
          <w:sz w:val="26"/>
          <w:szCs w:val="26"/>
          <w:u w:val="single"/>
        </w:rPr>
        <w:t xml:space="preserve"> </w:t>
      </w:r>
      <w:r w:rsidRPr="00050072">
        <w:rPr>
          <w:b/>
          <w:bCs/>
          <w:sz w:val="26"/>
          <w:szCs w:val="26"/>
          <w:u w:val="single"/>
        </w:rPr>
        <w:t xml:space="preserve">на </w:t>
      </w:r>
      <w:r w:rsidR="00076896">
        <w:rPr>
          <w:b/>
          <w:bCs/>
          <w:sz w:val="26"/>
          <w:szCs w:val="26"/>
          <w:u w:val="single"/>
        </w:rPr>
        <w:t>2025</w:t>
      </w:r>
      <w:r w:rsidRPr="00050072">
        <w:rPr>
          <w:b/>
          <w:bCs/>
          <w:sz w:val="26"/>
          <w:szCs w:val="26"/>
          <w:u w:val="single"/>
        </w:rPr>
        <w:t xml:space="preserve"> год</w:t>
      </w:r>
      <w:r w:rsidR="005708BE" w:rsidRPr="00050072">
        <w:rPr>
          <w:b/>
          <w:bCs/>
          <w:sz w:val="26"/>
          <w:szCs w:val="26"/>
          <w:u w:val="single"/>
        </w:rPr>
        <w:t xml:space="preserve"> и плановый период </w:t>
      </w:r>
      <w:r w:rsidR="00076896">
        <w:rPr>
          <w:b/>
          <w:bCs/>
          <w:sz w:val="26"/>
          <w:szCs w:val="26"/>
          <w:u w:val="single"/>
        </w:rPr>
        <w:t>2026</w:t>
      </w:r>
      <w:r w:rsidR="005708BE" w:rsidRPr="00050072">
        <w:rPr>
          <w:b/>
          <w:bCs/>
          <w:sz w:val="26"/>
          <w:szCs w:val="26"/>
          <w:u w:val="single"/>
        </w:rPr>
        <w:t xml:space="preserve"> и </w:t>
      </w:r>
      <w:r w:rsidR="00076896">
        <w:rPr>
          <w:b/>
          <w:bCs/>
          <w:sz w:val="26"/>
          <w:szCs w:val="26"/>
          <w:u w:val="single"/>
        </w:rPr>
        <w:t>2027</w:t>
      </w:r>
      <w:r w:rsidR="005708BE" w:rsidRPr="00050072">
        <w:rPr>
          <w:b/>
          <w:bCs/>
          <w:sz w:val="26"/>
          <w:szCs w:val="26"/>
          <w:u w:val="single"/>
        </w:rPr>
        <w:t xml:space="preserve"> годов»</w:t>
      </w:r>
    </w:p>
    <w:p w:rsidR="00D60645" w:rsidRPr="00050072" w:rsidRDefault="00D60645" w:rsidP="00D60645">
      <w:pPr>
        <w:jc w:val="center"/>
        <w:rPr>
          <w:b/>
          <w:bCs/>
          <w:u w:val="single"/>
        </w:rPr>
      </w:pPr>
    </w:p>
    <w:p w:rsidR="00D60645" w:rsidRPr="00050072" w:rsidRDefault="00895083" w:rsidP="00895083">
      <w:pPr>
        <w:jc w:val="both"/>
      </w:pPr>
      <w:r w:rsidRPr="00050072">
        <w:t xml:space="preserve">         </w:t>
      </w:r>
      <w:r w:rsidR="005708BE" w:rsidRPr="00050072">
        <w:t>П</w:t>
      </w:r>
      <w:r w:rsidR="00D60645" w:rsidRPr="00050072">
        <w:t>роект</w:t>
      </w:r>
      <w:r w:rsidRPr="00050072">
        <w:t xml:space="preserve"> решения Совета </w:t>
      </w:r>
      <w:r w:rsidR="00741139" w:rsidRPr="00050072">
        <w:t>сельского поселения «</w:t>
      </w:r>
      <w:r w:rsidR="00CD358E" w:rsidRPr="00050072">
        <w:t>Приозерный</w:t>
      </w:r>
      <w:r w:rsidR="00741139" w:rsidRPr="00050072">
        <w:t>»</w:t>
      </w:r>
      <w:r w:rsidRPr="00050072">
        <w:t xml:space="preserve"> </w:t>
      </w:r>
      <w:r w:rsidRPr="00050072">
        <w:rPr>
          <w:bCs/>
        </w:rPr>
        <w:t xml:space="preserve">«О бюджете </w:t>
      </w:r>
      <w:r w:rsidR="00741139" w:rsidRPr="00050072">
        <w:rPr>
          <w:bCs/>
        </w:rPr>
        <w:t>муниципального образования  сельского поселения «</w:t>
      </w:r>
      <w:r w:rsidR="00CD358E" w:rsidRPr="00050072">
        <w:rPr>
          <w:bCs/>
        </w:rPr>
        <w:t>Приозерный</w:t>
      </w:r>
      <w:r w:rsidR="00741139" w:rsidRPr="00050072">
        <w:rPr>
          <w:bCs/>
        </w:rPr>
        <w:t>»</w:t>
      </w:r>
      <w:r w:rsidRPr="00050072">
        <w:rPr>
          <w:bCs/>
        </w:rPr>
        <w:t xml:space="preserve"> на </w:t>
      </w:r>
      <w:r w:rsidR="00076896">
        <w:rPr>
          <w:bCs/>
        </w:rPr>
        <w:t>2025</w:t>
      </w:r>
      <w:r w:rsidRPr="00050072">
        <w:rPr>
          <w:bCs/>
        </w:rPr>
        <w:t xml:space="preserve"> год и плановый период </w:t>
      </w:r>
      <w:r w:rsidR="00076896">
        <w:rPr>
          <w:bCs/>
        </w:rPr>
        <w:t>2026</w:t>
      </w:r>
      <w:r w:rsidRPr="00050072">
        <w:rPr>
          <w:bCs/>
        </w:rPr>
        <w:t xml:space="preserve"> и </w:t>
      </w:r>
      <w:r w:rsidR="00076896">
        <w:rPr>
          <w:bCs/>
        </w:rPr>
        <w:t>2027</w:t>
      </w:r>
      <w:r w:rsidRPr="00050072">
        <w:rPr>
          <w:bCs/>
        </w:rPr>
        <w:t xml:space="preserve"> годов» разработан</w:t>
      </w:r>
      <w:r w:rsidR="00D60645" w:rsidRPr="00050072">
        <w:t xml:space="preserve"> в соответствии с</w:t>
      </w:r>
      <w:r w:rsidRPr="00050072">
        <w:t xml:space="preserve"> бюджетным законодательством Российской Федерации, постановлением Администрации </w:t>
      </w:r>
      <w:r w:rsidR="00741139" w:rsidRPr="00050072">
        <w:t>муниципального образования  сельского поселения «</w:t>
      </w:r>
      <w:r w:rsidR="00CD358E" w:rsidRPr="00050072">
        <w:t>Приозерный</w:t>
      </w:r>
      <w:r w:rsidR="00741139" w:rsidRPr="00050072">
        <w:t>»</w:t>
      </w:r>
      <w:r w:rsidRPr="00050072">
        <w:t xml:space="preserve"> от </w:t>
      </w:r>
      <w:r w:rsidR="00A01ADD" w:rsidRPr="00050072">
        <w:t>05</w:t>
      </w:r>
      <w:r w:rsidR="00C06D4E" w:rsidRPr="00050072">
        <w:t xml:space="preserve"> </w:t>
      </w:r>
      <w:r w:rsidR="00A01ADD" w:rsidRPr="00050072">
        <w:t>сентября</w:t>
      </w:r>
      <w:r w:rsidR="00741139" w:rsidRPr="00050072">
        <w:t xml:space="preserve"> </w:t>
      </w:r>
      <w:r w:rsidRPr="00050072">
        <w:t>20</w:t>
      </w:r>
      <w:r w:rsidR="00A01ADD" w:rsidRPr="00050072">
        <w:t>22</w:t>
      </w:r>
      <w:r w:rsidRPr="00050072">
        <w:t xml:space="preserve"> года № </w:t>
      </w:r>
      <w:r w:rsidR="00A01ADD" w:rsidRPr="00050072">
        <w:t>40</w:t>
      </w:r>
      <w:r w:rsidRPr="00050072">
        <w:t xml:space="preserve"> « О порядке составления проекта бюджета муниципального образования </w:t>
      </w:r>
      <w:r w:rsidR="00741139" w:rsidRPr="00050072">
        <w:t>сельского поселения «</w:t>
      </w:r>
      <w:r w:rsidR="00CD358E" w:rsidRPr="00050072">
        <w:t>Приозерный</w:t>
      </w:r>
      <w:r w:rsidR="00741139" w:rsidRPr="00050072">
        <w:t>»</w:t>
      </w:r>
      <w:r w:rsidRPr="00050072">
        <w:t xml:space="preserve"> на </w:t>
      </w:r>
      <w:r w:rsidR="00C06D4E" w:rsidRPr="00050072">
        <w:t>очередной финансовый год и плановый период</w:t>
      </w:r>
      <w:r w:rsidRPr="00050072">
        <w:t>» на основе:</w:t>
      </w:r>
    </w:p>
    <w:p w:rsidR="00895083" w:rsidRPr="00050072" w:rsidRDefault="00895083" w:rsidP="00895083">
      <w:pPr>
        <w:ind w:firstLine="540"/>
        <w:jc w:val="both"/>
      </w:pPr>
      <w:r w:rsidRPr="00050072">
        <w:t xml:space="preserve">прогноза социально – экономического развития </w:t>
      </w:r>
      <w:r w:rsidR="00741139" w:rsidRPr="00050072">
        <w:t>муниципального образования сельского поселения «</w:t>
      </w:r>
      <w:r w:rsidR="00CD358E" w:rsidRPr="00050072">
        <w:t>Приозерный</w:t>
      </w:r>
      <w:r w:rsidR="00741139" w:rsidRPr="00050072">
        <w:t>»</w:t>
      </w:r>
      <w:r w:rsidRPr="00050072">
        <w:t xml:space="preserve"> </w:t>
      </w:r>
      <w:r w:rsidR="005301E8" w:rsidRPr="00050072">
        <w:t xml:space="preserve">на </w:t>
      </w:r>
      <w:r w:rsidR="00076896">
        <w:t>2025</w:t>
      </w:r>
      <w:r w:rsidR="005301E8" w:rsidRPr="00050072">
        <w:t xml:space="preserve"> год и плановый период </w:t>
      </w:r>
      <w:r w:rsidR="00076896">
        <w:t>2026</w:t>
      </w:r>
      <w:r w:rsidR="005301E8" w:rsidRPr="00050072">
        <w:t>-</w:t>
      </w:r>
      <w:r w:rsidR="00076896">
        <w:t>2027</w:t>
      </w:r>
      <w:r w:rsidR="005301E8" w:rsidRPr="00050072">
        <w:t xml:space="preserve"> годы</w:t>
      </w:r>
      <w:r w:rsidRPr="00050072">
        <w:t>;</w:t>
      </w:r>
    </w:p>
    <w:p w:rsidR="00D60645" w:rsidRPr="00050072" w:rsidRDefault="00895083" w:rsidP="00895083">
      <w:pPr>
        <w:jc w:val="both"/>
      </w:pPr>
      <w:r w:rsidRPr="00050072">
        <w:t xml:space="preserve">       </w:t>
      </w:r>
      <w:r w:rsidR="00D60645" w:rsidRPr="00050072">
        <w:t xml:space="preserve">  </w:t>
      </w:r>
      <w:r w:rsidRPr="00050072">
        <w:t>о</w:t>
      </w:r>
      <w:r w:rsidR="00D60645" w:rsidRPr="00050072">
        <w:t>сновны</w:t>
      </w:r>
      <w:r w:rsidRPr="00050072">
        <w:t>х</w:t>
      </w:r>
      <w:r w:rsidR="00D60645" w:rsidRPr="00050072">
        <w:t xml:space="preserve"> направлени</w:t>
      </w:r>
      <w:r w:rsidRPr="00050072">
        <w:t>й</w:t>
      </w:r>
      <w:r w:rsidR="00D60645" w:rsidRPr="00050072">
        <w:t xml:space="preserve"> бюджетной и налоговой политики </w:t>
      </w:r>
      <w:r w:rsidR="005301E8" w:rsidRPr="00050072">
        <w:t xml:space="preserve">муниципального образования </w:t>
      </w:r>
      <w:r w:rsidR="00741139" w:rsidRPr="00050072">
        <w:t>сельского поселения «</w:t>
      </w:r>
      <w:r w:rsidR="00CD358E" w:rsidRPr="00050072">
        <w:t>Приозерный</w:t>
      </w:r>
      <w:r w:rsidR="00741139" w:rsidRPr="00050072">
        <w:t>»</w:t>
      </w:r>
      <w:r w:rsidR="00D60645" w:rsidRPr="00050072">
        <w:t xml:space="preserve"> </w:t>
      </w:r>
      <w:r w:rsidR="005301E8" w:rsidRPr="00050072">
        <w:t xml:space="preserve">на </w:t>
      </w:r>
      <w:r w:rsidR="00076896">
        <w:t>2025</w:t>
      </w:r>
      <w:r w:rsidR="005301E8" w:rsidRPr="00050072">
        <w:t xml:space="preserve"> год и плановый период </w:t>
      </w:r>
      <w:r w:rsidR="00076896">
        <w:t>2026</w:t>
      </w:r>
      <w:r w:rsidR="005301E8" w:rsidRPr="00050072">
        <w:t>-</w:t>
      </w:r>
      <w:r w:rsidR="00076896">
        <w:t>2027</w:t>
      </w:r>
      <w:r w:rsidR="005301E8" w:rsidRPr="00050072">
        <w:t xml:space="preserve"> годы</w:t>
      </w:r>
      <w:r w:rsidR="00D60645" w:rsidRPr="00050072">
        <w:t>.</w:t>
      </w:r>
    </w:p>
    <w:p w:rsidR="00404850" w:rsidRPr="00050072" w:rsidRDefault="00404850">
      <w:pPr>
        <w:ind w:firstLine="540"/>
        <w:jc w:val="both"/>
      </w:pPr>
    </w:p>
    <w:p w:rsidR="00404850" w:rsidRPr="00050072" w:rsidRDefault="00404850">
      <w:pPr>
        <w:pStyle w:val="a4"/>
        <w:rPr>
          <w:sz w:val="26"/>
          <w:szCs w:val="26"/>
          <w:u w:val="single"/>
        </w:rPr>
      </w:pPr>
      <w:r w:rsidRPr="00050072">
        <w:rPr>
          <w:sz w:val="26"/>
          <w:szCs w:val="26"/>
          <w:u w:val="single"/>
        </w:rPr>
        <w:t xml:space="preserve">ДОХОДЫ БЮДЖЕТА </w:t>
      </w:r>
      <w:r w:rsidR="00741139" w:rsidRPr="00050072">
        <w:rPr>
          <w:sz w:val="26"/>
          <w:szCs w:val="26"/>
          <w:u w:val="single"/>
        </w:rPr>
        <w:t>МУНИЦИПАЛЬНОГО ОБРАЗОВАНИЯ СЕЛЬСКОГО ПОСЕЛЕНИЯ «</w:t>
      </w:r>
      <w:r w:rsidR="00CD358E" w:rsidRPr="00050072">
        <w:rPr>
          <w:sz w:val="26"/>
          <w:szCs w:val="26"/>
          <w:u w:val="single"/>
        </w:rPr>
        <w:t>ПРИОЗЕРНЫЙ</w:t>
      </w:r>
      <w:r w:rsidR="00741139" w:rsidRPr="00050072">
        <w:rPr>
          <w:sz w:val="26"/>
          <w:szCs w:val="26"/>
          <w:u w:val="single"/>
        </w:rPr>
        <w:t>»</w:t>
      </w:r>
    </w:p>
    <w:p w:rsidR="00404850" w:rsidRPr="00050072" w:rsidRDefault="00404850">
      <w:pPr>
        <w:ind w:firstLine="540"/>
        <w:jc w:val="center"/>
      </w:pPr>
    </w:p>
    <w:p w:rsidR="00404850" w:rsidRPr="00050072" w:rsidRDefault="00404850">
      <w:pPr>
        <w:pStyle w:val="a4"/>
      </w:pPr>
      <w:r w:rsidRPr="00050072">
        <w:t>Налоговые и неналоговые доходы бюджета.</w:t>
      </w:r>
    </w:p>
    <w:p w:rsidR="00404850" w:rsidRPr="00050072" w:rsidRDefault="00404850">
      <w:pPr>
        <w:ind w:firstLine="540"/>
        <w:jc w:val="both"/>
      </w:pPr>
    </w:p>
    <w:p w:rsidR="00404850" w:rsidRPr="00F05B89" w:rsidRDefault="000D2A0A">
      <w:pPr>
        <w:ind w:firstLine="540"/>
        <w:jc w:val="both"/>
      </w:pPr>
      <w:r w:rsidRPr="00F05B89">
        <w:t xml:space="preserve">Формирование доходной базы бюджета </w:t>
      </w:r>
      <w:r w:rsidR="00741139" w:rsidRPr="00F05B89">
        <w:t>муниципального образования сельского поселения «</w:t>
      </w:r>
      <w:r w:rsidR="00CD358E" w:rsidRPr="00F05B89">
        <w:t>Приозерный</w:t>
      </w:r>
      <w:r w:rsidR="00741139" w:rsidRPr="00F05B89">
        <w:t>»</w:t>
      </w:r>
      <w:r w:rsidRPr="00F05B89">
        <w:t xml:space="preserve"> осуществлялось в соответствии с требованиями Бюджетного и Налогового </w:t>
      </w:r>
      <w:r w:rsidR="006F1757" w:rsidRPr="00F05B89">
        <w:t xml:space="preserve"> </w:t>
      </w:r>
      <w:r w:rsidR="00404850" w:rsidRPr="00F05B89">
        <w:t xml:space="preserve"> </w:t>
      </w:r>
      <w:r w:rsidRPr="00F05B89">
        <w:t xml:space="preserve">кодексов Российской Федерации, с учетом </w:t>
      </w:r>
      <w:r w:rsidR="00404850" w:rsidRPr="00F05B89">
        <w:t xml:space="preserve">прогноза социально – экономического развития </w:t>
      </w:r>
      <w:r w:rsidR="00741139" w:rsidRPr="00F05B89">
        <w:t>муниципального образования сельского поселения «</w:t>
      </w:r>
      <w:r w:rsidR="00CD358E" w:rsidRPr="00F05B89">
        <w:t>Приозерный</w:t>
      </w:r>
      <w:r w:rsidR="00741139" w:rsidRPr="00F05B89">
        <w:t>»</w:t>
      </w:r>
      <w:r w:rsidR="00404850" w:rsidRPr="00F05B89">
        <w:t xml:space="preserve"> на </w:t>
      </w:r>
      <w:r w:rsidR="00434325" w:rsidRPr="00F05B89">
        <w:t xml:space="preserve">период до </w:t>
      </w:r>
      <w:r w:rsidR="00076896">
        <w:t>2027</w:t>
      </w:r>
      <w:r w:rsidR="00434325" w:rsidRPr="00F05B89">
        <w:t xml:space="preserve"> года.</w:t>
      </w:r>
    </w:p>
    <w:p w:rsidR="000D2A0A" w:rsidRPr="00F05B89" w:rsidRDefault="000D2A0A" w:rsidP="000D2A0A">
      <w:pPr>
        <w:ind w:firstLine="567"/>
        <w:jc w:val="both"/>
      </w:pPr>
      <w:r w:rsidRPr="00F05B89">
        <w:t xml:space="preserve">Исходными данными для прогнозирования доходов бюджета </w:t>
      </w:r>
      <w:r w:rsidR="00741139" w:rsidRPr="00F05B89">
        <w:t>муниципального образования сельского поселения «</w:t>
      </w:r>
      <w:r w:rsidR="00CD358E" w:rsidRPr="00F05B89">
        <w:t>Приозерный</w:t>
      </w:r>
      <w:r w:rsidR="00741139" w:rsidRPr="00F05B89">
        <w:t>»</w:t>
      </w:r>
      <w:r w:rsidRPr="00F05B89">
        <w:t xml:space="preserve"> являются ожидаемая оценка доходов бюджета </w:t>
      </w:r>
      <w:r w:rsidR="00741139" w:rsidRPr="00F05B89">
        <w:t>муниципального образования сельского поселения «</w:t>
      </w:r>
      <w:r w:rsidR="00CD358E" w:rsidRPr="00F05B89">
        <w:t>Приозерный</w:t>
      </w:r>
      <w:r w:rsidR="00741139" w:rsidRPr="00F05B89">
        <w:t>»</w:t>
      </w:r>
      <w:r w:rsidRPr="00F05B89">
        <w:t xml:space="preserve"> на текущий финансовый год и показатели прогноза социально-экономического развития </w:t>
      </w:r>
      <w:r w:rsidR="00741139" w:rsidRPr="00F05B89">
        <w:t>муниципального образования сельского поселения «</w:t>
      </w:r>
      <w:r w:rsidR="00CD358E" w:rsidRPr="00F05B89">
        <w:t>Приозерный</w:t>
      </w:r>
      <w:r w:rsidR="00741139" w:rsidRPr="00F05B89">
        <w:t>»</w:t>
      </w:r>
      <w:r w:rsidRPr="00F05B89">
        <w:t xml:space="preserve"> текущего года и на среднесрочную перспективу.</w:t>
      </w:r>
    </w:p>
    <w:p w:rsidR="000D2A0A" w:rsidRPr="00F05B89" w:rsidRDefault="000D2A0A" w:rsidP="000D2A0A">
      <w:pPr>
        <w:pStyle w:val="20"/>
        <w:spacing w:line="240" w:lineRule="auto"/>
        <w:ind w:firstLine="567"/>
        <w:jc w:val="both"/>
      </w:pPr>
      <w:r w:rsidRPr="00F05B89">
        <w:t xml:space="preserve">Оценка поступлений налогов и доходов в бюджет </w:t>
      </w:r>
      <w:r w:rsidR="00741139" w:rsidRPr="00F05B89">
        <w:t>муниципального образования  сельского поселения «</w:t>
      </w:r>
      <w:r w:rsidR="00CD358E" w:rsidRPr="00F05B89">
        <w:t>Приозерный</w:t>
      </w:r>
      <w:r w:rsidR="00741139" w:rsidRPr="00F05B89">
        <w:t>»</w:t>
      </w:r>
      <w:r w:rsidRPr="00F05B89">
        <w:t xml:space="preserve"> проведена по укрупненным группам бюджетной классификации доходов бюджетов Российской Федерации.</w:t>
      </w:r>
    </w:p>
    <w:p w:rsidR="00DD3247" w:rsidRPr="00F05B89" w:rsidRDefault="000D2A0A" w:rsidP="000D2A0A">
      <w:pPr>
        <w:ind w:firstLine="567"/>
        <w:jc w:val="both"/>
      </w:pPr>
      <w:r w:rsidRPr="00F05B89">
        <w:t xml:space="preserve">При планировании налоговых доходов бюджета </w:t>
      </w:r>
      <w:r w:rsidR="00741139" w:rsidRPr="00F05B89">
        <w:t>муниципального образования сельского поселения «</w:t>
      </w:r>
      <w:r w:rsidR="00CD358E" w:rsidRPr="00F05B89">
        <w:t>Приозерный</w:t>
      </w:r>
      <w:r w:rsidR="00741139" w:rsidRPr="00F05B89">
        <w:t>»</w:t>
      </w:r>
      <w:r w:rsidRPr="00F05B89">
        <w:t xml:space="preserve"> учтены сведения о прогнозе поступлений на </w:t>
      </w:r>
      <w:r w:rsidR="00076896">
        <w:t>2025</w:t>
      </w:r>
      <w:r w:rsidRPr="00F05B89">
        <w:t xml:space="preserve"> – </w:t>
      </w:r>
      <w:r w:rsidR="00076896">
        <w:t>2027</w:t>
      </w:r>
      <w:r w:rsidRPr="00F05B89">
        <w:t xml:space="preserve"> годы, представленные </w:t>
      </w:r>
      <w:r w:rsidR="0076138B">
        <w:t xml:space="preserve">Управлением </w:t>
      </w:r>
      <w:r w:rsidR="00DD3247" w:rsidRPr="00F05B89">
        <w:t>Федеральной Налоговой службы России</w:t>
      </w:r>
      <w:r w:rsidR="0076138B">
        <w:t xml:space="preserve"> </w:t>
      </w:r>
      <w:r w:rsidR="00DD3247" w:rsidRPr="00F05B89">
        <w:t>по Республике Коми.</w:t>
      </w:r>
    </w:p>
    <w:p w:rsidR="00B1765C" w:rsidRPr="00F05B89" w:rsidRDefault="00B1765C" w:rsidP="00B1765C">
      <w:pPr>
        <w:ind w:firstLine="567"/>
        <w:jc w:val="both"/>
        <w:rPr>
          <w:szCs w:val="28"/>
        </w:rPr>
      </w:pPr>
      <w:r w:rsidRPr="00F05B89">
        <w:t>П</w:t>
      </w:r>
      <w:r w:rsidRPr="00F05B89">
        <w:rPr>
          <w:szCs w:val="28"/>
        </w:rPr>
        <w:t xml:space="preserve">рогнозы поступления доходов в </w:t>
      </w:r>
      <w:r w:rsidRPr="00F05B89">
        <w:t xml:space="preserve">бюджет муниципального образования сельского поселения «Приозерный» </w:t>
      </w:r>
      <w:r w:rsidRPr="00F05B89">
        <w:rPr>
          <w:szCs w:val="28"/>
        </w:rPr>
        <w:t xml:space="preserve">формировались главными администраторами на основании утвержденных методик прогнозирования поступлений доходов в бюджет. </w:t>
      </w:r>
    </w:p>
    <w:p w:rsidR="000D2A0A" w:rsidRPr="00F2341C" w:rsidRDefault="000D2A0A" w:rsidP="000D2A0A">
      <w:pPr>
        <w:ind w:firstLine="567"/>
        <w:jc w:val="both"/>
      </w:pPr>
      <w:r w:rsidRPr="00F05B89">
        <w:t xml:space="preserve">Неналоговые доходы спрогнозированы с учетом сведений главных администраторов неналоговых доходов бюджета </w:t>
      </w:r>
      <w:r w:rsidR="00741139" w:rsidRPr="00F05B89">
        <w:t>муниципального образования сельского поселения «</w:t>
      </w:r>
      <w:r w:rsidR="00CD358E" w:rsidRPr="00F05B89">
        <w:t>Приозерный</w:t>
      </w:r>
      <w:r w:rsidR="00741139" w:rsidRPr="00F05B89">
        <w:t>»</w:t>
      </w:r>
      <w:r w:rsidR="00156BBC" w:rsidRPr="00F05B89">
        <w:t xml:space="preserve"> и главных администраторов неналоговых доходов бюджета МР «</w:t>
      </w:r>
      <w:r w:rsidR="00156BBC" w:rsidRPr="00F2341C">
        <w:t>Корткеросский»</w:t>
      </w:r>
      <w:r w:rsidRPr="00F2341C">
        <w:t xml:space="preserve">. </w:t>
      </w:r>
    </w:p>
    <w:p w:rsidR="00CF2D5B" w:rsidRPr="00F05B89" w:rsidRDefault="005708BE">
      <w:pPr>
        <w:ind w:firstLine="540"/>
        <w:jc w:val="both"/>
      </w:pPr>
      <w:r w:rsidRPr="00F2341C">
        <w:t xml:space="preserve">Налоговые и неналоговые </w:t>
      </w:r>
      <w:r w:rsidR="00741139" w:rsidRPr="00F2341C">
        <w:t xml:space="preserve">доходы </w:t>
      </w:r>
      <w:r w:rsidR="00CF2D5B" w:rsidRPr="00F2341C">
        <w:t xml:space="preserve">бюджета </w:t>
      </w:r>
      <w:r w:rsidR="00741139" w:rsidRPr="00F2341C">
        <w:t xml:space="preserve">поселения </w:t>
      </w:r>
      <w:r w:rsidR="006F1757" w:rsidRPr="00F2341C">
        <w:t xml:space="preserve">на </w:t>
      </w:r>
      <w:r w:rsidR="00076896" w:rsidRPr="00F2341C">
        <w:t>2025</w:t>
      </w:r>
      <w:r w:rsidR="006F1757" w:rsidRPr="00F2341C">
        <w:t xml:space="preserve"> год </w:t>
      </w:r>
      <w:r w:rsidR="00CF2D5B" w:rsidRPr="00F2341C">
        <w:t>запланированы</w:t>
      </w:r>
      <w:r w:rsidR="006F1757" w:rsidRPr="00F2341C">
        <w:t xml:space="preserve"> </w:t>
      </w:r>
      <w:r w:rsidR="00CF2D5B" w:rsidRPr="00F2341C">
        <w:t xml:space="preserve">в </w:t>
      </w:r>
      <w:r w:rsidR="00841A2D" w:rsidRPr="00F2341C">
        <w:t xml:space="preserve">  </w:t>
      </w:r>
      <w:r w:rsidR="00F2341C" w:rsidRPr="00F2341C">
        <w:t>241 000,0</w:t>
      </w:r>
      <w:r w:rsidR="00DD3247" w:rsidRPr="00F2341C">
        <w:t xml:space="preserve"> </w:t>
      </w:r>
      <w:r w:rsidR="006F1757" w:rsidRPr="00F2341C">
        <w:t>руб</w:t>
      </w:r>
      <w:r w:rsidR="00C07F4F" w:rsidRPr="00F2341C">
        <w:t>лей</w:t>
      </w:r>
      <w:r w:rsidR="00434325" w:rsidRPr="00F2341C">
        <w:t xml:space="preserve">, на </w:t>
      </w:r>
      <w:r w:rsidR="00076896" w:rsidRPr="00F2341C">
        <w:t>2026</w:t>
      </w:r>
      <w:r w:rsidR="00434325" w:rsidRPr="00F2341C">
        <w:t>-</w:t>
      </w:r>
      <w:r w:rsidR="00076896" w:rsidRPr="00F2341C">
        <w:t>2027</w:t>
      </w:r>
      <w:r w:rsidR="00434325" w:rsidRPr="00F2341C">
        <w:t xml:space="preserve"> годы </w:t>
      </w:r>
      <w:r w:rsidR="00F2341C" w:rsidRPr="00F2341C">
        <w:t>248 000,0</w:t>
      </w:r>
      <w:r w:rsidR="00DD3247" w:rsidRPr="00F2341C">
        <w:t xml:space="preserve"> </w:t>
      </w:r>
      <w:r w:rsidR="00434325" w:rsidRPr="00F2341C">
        <w:t>руб</w:t>
      </w:r>
      <w:r w:rsidR="00C07F4F" w:rsidRPr="00F2341C">
        <w:t>лей</w:t>
      </w:r>
      <w:r w:rsidR="00434325" w:rsidRPr="00F2341C">
        <w:t xml:space="preserve"> и</w:t>
      </w:r>
      <w:r w:rsidR="00CD358E" w:rsidRPr="00F2341C">
        <w:t> </w:t>
      </w:r>
      <w:r w:rsidR="00F2341C" w:rsidRPr="00F2341C">
        <w:t>256 000,0</w:t>
      </w:r>
      <w:r w:rsidR="00DD3247" w:rsidRPr="00F2341C">
        <w:t xml:space="preserve"> </w:t>
      </w:r>
      <w:r w:rsidR="00434325" w:rsidRPr="00F2341C">
        <w:t>руб</w:t>
      </w:r>
      <w:r w:rsidR="00C07F4F" w:rsidRPr="00F2341C">
        <w:t>лей</w:t>
      </w:r>
      <w:r w:rsidR="00D87EAF" w:rsidRPr="00F05B89">
        <w:t xml:space="preserve"> соответственно</w:t>
      </w:r>
      <w:r w:rsidR="00434325" w:rsidRPr="00F05B89">
        <w:t>.</w:t>
      </w:r>
    </w:p>
    <w:p w:rsidR="007118BE" w:rsidRPr="00F05B89" w:rsidRDefault="005708BE">
      <w:pPr>
        <w:ind w:firstLine="540"/>
        <w:jc w:val="both"/>
        <w:rPr>
          <w:bCs/>
        </w:rPr>
      </w:pPr>
      <w:r w:rsidRPr="00F05B89">
        <w:t>Объем налоговых и неналоговых доходов по видам представлен в приложени</w:t>
      </w:r>
      <w:r w:rsidR="0085584A" w:rsidRPr="00F05B89">
        <w:t>и</w:t>
      </w:r>
      <w:r w:rsidRPr="00F05B89">
        <w:t xml:space="preserve"> 1 к проекту </w:t>
      </w:r>
      <w:r w:rsidR="00A34F09" w:rsidRPr="00F05B89">
        <w:t xml:space="preserve">решения Совета </w:t>
      </w:r>
      <w:r w:rsidR="00741139" w:rsidRPr="00F05B89">
        <w:t>муниципального образования сельского поселения «</w:t>
      </w:r>
      <w:r w:rsidR="00CD358E" w:rsidRPr="00F05B89">
        <w:t>Приозерный</w:t>
      </w:r>
      <w:r w:rsidR="00741139" w:rsidRPr="00F05B89">
        <w:t>»</w:t>
      </w:r>
      <w:r w:rsidR="00A34F09" w:rsidRPr="00F05B89">
        <w:t xml:space="preserve"> </w:t>
      </w:r>
      <w:r w:rsidR="00A34F09" w:rsidRPr="00F05B89">
        <w:rPr>
          <w:bCs/>
        </w:rPr>
        <w:lastRenderedPageBreak/>
        <w:t xml:space="preserve">«О бюджете </w:t>
      </w:r>
      <w:r w:rsidR="00741139" w:rsidRPr="00F05B89">
        <w:rPr>
          <w:bCs/>
        </w:rPr>
        <w:t>муниципального образования сельского поселения «</w:t>
      </w:r>
      <w:r w:rsidR="00CD358E" w:rsidRPr="00F05B89">
        <w:rPr>
          <w:bCs/>
        </w:rPr>
        <w:t>Приозерный</w:t>
      </w:r>
      <w:r w:rsidR="00741139" w:rsidRPr="00F05B89">
        <w:rPr>
          <w:bCs/>
        </w:rPr>
        <w:t>»</w:t>
      </w:r>
      <w:r w:rsidR="00A34F09" w:rsidRPr="00F05B89">
        <w:rPr>
          <w:bCs/>
        </w:rPr>
        <w:t xml:space="preserve"> на </w:t>
      </w:r>
      <w:r w:rsidR="00076896">
        <w:rPr>
          <w:bCs/>
        </w:rPr>
        <w:t>2025</w:t>
      </w:r>
      <w:r w:rsidR="003C5CF6" w:rsidRPr="00F05B89">
        <w:rPr>
          <w:bCs/>
        </w:rPr>
        <w:t xml:space="preserve"> </w:t>
      </w:r>
      <w:r w:rsidR="00A34F09" w:rsidRPr="00F05B89">
        <w:rPr>
          <w:bCs/>
        </w:rPr>
        <w:t xml:space="preserve">год и плановый период </w:t>
      </w:r>
      <w:r w:rsidR="00076896">
        <w:rPr>
          <w:bCs/>
        </w:rPr>
        <w:t>2026</w:t>
      </w:r>
      <w:r w:rsidR="00A34F09" w:rsidRPr="00F05B89">
        <w:rPr>
          <w:bCs/>
        </w:rPr>
        <w:t xml:space="preserve"> и </w:t>
      </w:r>
      <w:r w:rsidR="00076896">
        <w:rPr>
          <w:bCs/>
        </w:rPr>
        <w:t>2027</w:t>
      </w:r>
      <w:r w:rsidR="00A34F09" w:rsidRPr="00F05B89">
        <w:rPr>
          <w:bCs/>
        </w:rPr>
        <w:t xml:space="preserve"> годов».</w:t>
      </w:r>
    </w:p>
    <w:p w:rsidR="0001195B" w:rsidRPr="00F05B89" w:rsidRDefault="0001195B">
      <w:pPr>
        <w:ind w:firstLine="540"/>
        <w:jc w:val="both"/>
      </w:pPr>
    </w:p>
    <w:p w:rsidR="00404850" w:rsidRPr="00F05B89" w:rsidRDefault="00404850">
      <w:pPr>
        <w:pStyle w:val="2"/>
        <w:jc w:val="center"/>
      </w:pPr>
      <w:r w:rsidRPr="00F05B89">
        <w:t>Безвозмездные поступления из других бюджетов бюджетной системы Российской Федерации.</w:t>
      </w:r>
    </w:p>
    <w:p w:rsidR="00FF3CA4" w:rsidRPr="00F05B89" w:rsidRDefault="00FF3CA4">
      <w:pPr>
        <w:pStyle w:val="2"/>
        <w:jc w:val="center"/>
      </w:pPr>
    </w:p>
    <w:p w:rsidR="00B04E93" w:rsidRPr="00F2341C" w:rsidRDefault="00FF3CA4" w:rsidP="00B04E93">
      <w:pPr>
        <w:jc w:val="both"/>
      </w:pPr>
      <w:r w:rsidRPr="00CD63A2">
        <w:t xml:space="preserve">         </w:t>
      </w:r>
      <w:r w:rsidR="002942CF" w:rsidRPr="00CD63A2">
        <w:t xml:space="preserve">       </w:t>
      </w:r>
      <w:r w:rsidR="00B04E93" w:rsidRPr="00CD63A2">
        <w:t xml:space="preserve">Общий объем межбюджетных трансфертов, передаваемых бюджету </w:t>
      </w:r>
      <w:r w:rsidR="00741139" w:rsidRPr="00CD63A2">
        <w:t xml:space="preserve">муниципального образования </w:t>
      </w:r>
      <w:r w:rsidR="00741139" w:rsidRPr="00F2341C">
        <w:t>сельского поселения «</w:t>
      </w:r>
      <w:r w:rsidR="00CD358E" w:rsidRPr="00F2341C">
        <w:t>Приозерный</w:t>
      </w:r>
      <w:r w:rsidR="00741139" w:rsidRPr="00F2341C">
        <w:t>»</w:t>
      </w:r>
      <w:r w:rsidRPr="00F2341C">
        <w:t xml:space="preserve"> </w:t>
      </w:r>
      <w:r w:rsidR="00B04E93" w:rsidRPr="00F2341C">
        <w:t xml:space="preserve">из </w:t>
      </w:r>
      <w:r w:rsidR="002942CF" w:rsidRPr="00F2341C">
        <w:t>бюджета муниципального района «Корткеросский»</w:t>
      </w:r>
      <w:r w:rsidR="00B04E93" w:rsidRPr="00F2341C">
        <w:t xml:space="preserve"> в </w:t>
      </w:r>
      <w:r w:rsidR="00076896" w:rsidRPr="00F2341C">
        <w:t>2025</w:t>
      </w:r>
      <w:r w:rsidR="00B04E93" w:rsidRPr="00F2341C">
        <w:t xml:space="preserve"> году определен в сумме </w:t>
      </w:r>
      <w:r w:rsidR="00F2341C" w:rsidRPr="00F2341C">
        <w:t>5</w:t>
      </w:r>
      <w:r w:rsidR="003C07D2">
        <w:t> 870 212</w:t>
      </w:r>
      <w:r w:rsidR="00F2341C" w:rsidRPr="00F2341C">
        <w:t>,0</w:t>
      </w:r>
      <w:r w:rsidR="00B04E93" w:rsidRPr="00F2341C">
        <w:t xml:space="preserve"> рублей, </w:t>
      </w:r>
      <w:r w:rsidR="000E7C59" w:rsidRPr="00F2341C">
        <w:t xml:space="preserve">на </w:t>
      </w:r>
      <w:r w:rsidR="00076896" w:rsidRPr="00F2341C">
        <w:t>2026</w:t>
      </w:r>
      <w:r w:rsidR="000E7C59" w:rsidRPr="00F2341C">
        <w:t>-</w:t>
      </w:r>
      <w:r w:rsidR="00076896" w:rsidRPr="00F2341C">
        <w:t>2027</w:t>
      </w:r>
      <w:r w:rsidR="000E7C59" w:rsidRPr="00F2341C">
        <w:t xml:space="preserve"> годы </w:t>
      </w:r>
      <w:r w:rsidR="002942CF" w:rsidRPr="00F2341C">
        <w:t xml:space="preserve"> </w:t>
      </w:r>
      <w:r w:rsidR="00864CC8" w:rsidRPr="00F2341C">
        <w:t> </w:t>
      </w:r>
      <w:r w:rsidR="00F2341C" w:rsidRPr="00F2341C">
        <w:t>2</w:t>
      </w:r>
      <w:r w:rsidR="003C07D2">
        <w:t> 932 712</w:t>
      </w:r>
      <w:r w:rsidR="00F2341C" w:rsidRPr="00F2341C">
        <w:t>,0</w:t>
      </w:r>
      <w:r w:rsidR="00F64F21" w:rsidRPr="00F2341C">
        <w:t xml:space="preserve"> </w:t>
      </w:r>
      <w:r w:rsidR="000E7C59" w:rsidRPr="00F2341C">
        <w:t xml:space="preserve">рублей и </w:t>
      </w:r>
      <w:r w:rsidR="00F2341C" w:rsidRPr="00F2341C">
        <w:t>4</w:t>
      </w:r>
      <w:r w:rsidR="003C07D2">
        <w:t> 141 782</w:t>
      </w:r>
      <w:r w:rsidR="00F2341C" w:rsidRPr="00F2341C">
        <w:t>,0</w:t>
      </w:r>
      <w:r w:rsidR="00F64F21" w:rsidRPr="00F2341C">
        <w:t xml:space="preserve"> </w:t>
      </w:r>
      <w:r w:rsidR="000E7C59" w:rsidRPr="00F2341C">
        <w:t>рублей</w:t>
      </w:r>
      <w:r w:rsidR="00D87EAF" w:rsidRPr="00F2341C">
        <w:t xml:space="preserve"> соответственно</w:t>
      </w:r>
      <w:r w:rsidR="000E7C59" w:rsidRPr="00F2341C">
        <w:t>.</w:t>
      </w:r>
    </w:p>
    <w:p w:rsidR="0076138B" w:rsidRPr="0076138B" w:rsidRDefault="00B04E93" w:rsidP="0076138B">
      <w:pPr>
        <w:jc w:val="both"/>
      </w:pPr>
      <w:r w:rsidRPr="00F2341C">
        <w:tab/>
      </w:r>
      <w:r w:rsidR="00F3354D" w:rsidRPr="00F2341C">
        <w:t>Основу передаваемых межбюджетных трансфертов составляют дотация на выравнивание бюджетной обеспеченности, субвенция на осуществление первичного воинского учета на территориях, где отсутствуют военные комиссариаты, субвенция на выполнение передаваемых полномочий субъектов Российской Федерации и прочие межбюджетные трансферты, передавае</w:t>
      </w:r>
      <w:r w:rsidR="0076138B" w:rsidRPr="00F2341C">
        <w:t>мые бюджетам сельских</w:t>
      </w:r>
      <w:r w:rsidR="0076138B">
        <w:t xml:space="preserve"> поселений,</w:t>
      </w:r>
      <w:r w:rsidR="0076138B" w:rsidRPr="0076138B">
        <w:t xml:space="preserve"> в том числе</w:t>
      </w:r>
      <w:r w:rsidR="0076138B">
        <w:t xml:space="preserve"> </w:t>
      </w:r>
      <w:r w:rsidR="0076138B" w:rsidRPr="0076138B">
        <w:t xml:space="preserve">иные межбюджетные трансферты, имеющие целевое назначение, в целях </w:t>
      </w:r>
      <w:proofErr w:type="spellStart"/>
      <w:r w:rsidR="0076138B" w:rsidRPr="0076138B">
        <w:t>софинансирования</w:t>
      </w:r>
      <w:proofErr w:type="spellEnd"/>
      <w:r w:rsidR="0076138B" w:rsidRPr="0076138B">
        <w:t xml:space="preserve"> в полном объеме расходных обязательств органов местного самоуправления в Республике Коми на обеспечение первичных мер пожарной безопасности (обустройство и (или) ремонт пожарных водоемов).</w:t>
      </w:r>
    </w:p>
    <w:p w:rsidR="00404850" w:rsidRPr="00F05B89" w:rsidRDefault="00B04E93" w:rsidP="002942CF">
      <w:pPr>
        <w:jc w:val="both"/>
      </w:pPr>
      <w:r w:rsidRPr="00F05B89">
        <w:tab/>
      </w:r>
    </w:p>
    <w:p w:rsidR="00C07F4F" w:rsidRPr="00F05B89" w:rsidRDefault="00C07F4F" w:rsidP="00C07F4F">
      <w:pPr>
        <w:ind w:firstLine="540"/>
        <w:jc w:val="both"/>
        <w:rPr>
          <w:bCs/>
        </w:rPr>
      </w:pPr>
      <w:r w:rsidRPr="00F05B89">
        <w:t>Объем безвозмездных поступлений по видам представлен в приложени</w:t>
      </w:r>
      <w:r w:rsidR="0085584A" w:rsidRPr="00F05B89">
        <w:t>и</w:t>
      </w:r>
      <w:r w:rsidRPr="00F05B89">
        <w:t xml:space="preserve"> 1 к проекту решения Совета </w:t>
      </w:r>
      <w:r w:rsidR="00741139" w:rsidRPr="00F05B89">
        <w:t>муниципального образования сельского поселения «</w:t>
      </w:r>
      <w:r w:rsidR="00CD358E" w:rsidRPr="00F05B89">
        <w:t>Приозерный</w:t>
      </w:r>
      <w:r w:rsidR="00741139" w:rsidRPr="00F05B89">
        <w:t>»</w:t>
      </w:r>
      <w:r w:rsidRPr="00F05B89">
        <w:t xml:space="preserve"> </w:t>
      </w:r>
      <w:r w:rsidRPr="00F05B89">
        <w:rPr>
          <w:bCs/>
        </w:rPr>
        <w:t xml:space="preserve">«О бюджете </w:t>
      </w:r>
      <w:r w:rsidR="00741139" w:rsidRPr="00F05B89">
        <w:rPr>
          <w:bCs/>
        </w:rPr>
        <w:t>муниципального образования сельского поселения «</w:t>
      </w:r>
      <w:r w:rsidR="00CD358E" w:rsidRPr="00F05B89">
        <w:rPr>
          <w:bCs/>
        </w:rPr>
        <w:t>Приозерный</w:t>
      </w:r>
      <w:r w:rsidR="00741139" w:rsidRPr="00F05B89">
        <w:rPr>
          <w:bCs/>
        </w:rPr>
        <w:t>»</w:t>
      </w:r>
      <w:r w:rsidRPr="00F05B89">
        <w:rPr>
          <w:bCs/>
        </w:rPr>
        <w:t xml:space="preserve"> на </w:t>
      </w:r>
      <w:r w:rsidR="00076896">
        <w:rPr>
          <w:bCs/>
        </w:rPr>
        <w:t>2025</w:t>
      </w:r>
      <w:r w:rsidR="005513D9" w:rsidRPr="00F05B89">
        <w:rPr>
          <w:bCs/>
        </w:rPr>
        <w:t xml:space="preserve"> год и плановый период </w:t>
      </w:r>
      <w:r w:rsidR="00076896">
        <w:rPr>
          <w:bCs/>
        </w:rPr>
        <w:t>2026</w:t>
      </w:r>
      <w:r w:rsidRPr="00F05B89">
        <w:rPr>
          <w:bCs/>
        </w:rPr>
        <w:t xml:space="preserve"> и </w:t>
      </w:r>
      <w:r w:rsidR="00076896">
        <w:rPr>
          <w:bCs/>
        </w:rPr>
        <w:t>2027</w:t>
      </w:r>
      <w:r w:rsidRPr="00F05B89">
        <w:rPr>
          <w:bCs/>
        </w:rPr>
        <w:t xml:space="preserve"> годов».</w:t>
      </w:r>
    </w:p>
    <w:p w:rsidR="00404850" w:rsidRPr="0013693D" w:rsidRDefault="00404850">
      <w:pPr>
        <w:ind w:firstLine="540"/>
        <w:jc w:val="both"/>
        <w:rPr>
          <w:color w:val="FF0000"/>
        </w:rPr>
      </w:pPr>
    </w:p>
    <w:p w:rsidR="00404850" w:rsidRPr="0075457A" w:rsidRDefault="00404850">
      <w:pPr>
        <w:pStyle w:val="a4"/>
        <w:rPr>
          <w:sz w:val="26"/>
          <w:szCs w:val="26"/>
          <w:u w:val="single"/>
        </w:rPr>
      </w:pPr>
      <w:r w:rsidRPr="0075457A">
        <w:rPr>
          <w:sz w:val="26"/>
          <w:szCs w:val="26"/>
          <w:u w:val="single"/>
        </w:rPr>
        <w:t xml:space="preserve">РАСХОДЫ БЮДЖЕТА </w:t>
      </w:r>
      <w:r w:rsidR="00741139" w:rsidRPr="0075457A">
        <w:rPr>
          <w:sz w:val="26"/>
          <w:szCs w:val="26"/>
          <w:u w:val="single"/>
        </w:rPr>
        <w:t>МУНИЦИПАЛЬНОГО ОБРАЗОВАНИЯ СЕЛЬСКОГО ПОСЕЛЕНИЯ «</w:t>
      </w:r>
      <w:r w:rsidR="00CD358E" w:rsidRPr="0075457A">
        <w:rPr>
          <w:sz w:val="26"/>
          <w:szCs w:val="26"/>
          <w:u w:val="single"/>
        </w:rPr>
        <w:t>ПРИОЗЕРНЫЙ</w:t>
      </w:r>
      <w:r w:rsidR="00741139" w:rsidRPr="0075457A">
        <w:rPr>
          <w:sz w:val="26"/>
          <w:szCs w:val="26"/>
          <w:u w:val="single"/>
        </w:rPr>
        <w:t>»</w:t>
      </w:r>
    </w:p>
    <w:p w:rsidR="000B413B" w:rsidRPr="0075457A" w:rsidRDefault="000B413B">
      <w:pPr>
        <w:pStyle w:val="a4"/>
        <w:rPr>
          <w:u w:val="single"/>
        </w:rPr>
      </w:pPr>
    </w:p>
    <w:p w:rsidR="00A848F5" w:rsidRPr="002E603F" w:rsidRDefault="00A848F5" w:rsidP="00A848F5">
      <w:pPr>
        <w:jc w:val="both"/>
      </w:pPr>
      <w:r w:rsidRPr="0075457A">
        <w:t xml:space="preserve">              Общий объем бюджетных ассигнований по расходам в проекте решения о бюджете </w:t>
      </w:r>
      <w:r w:rsidRPr="002E603F">
        <w:t>составил:</w:t>
      </w:r>
    </w:p>
    <w:p w:rsidR="00A848F5" w:rsidRPr="002E603F" w:rsidRDefault="00A848F5" w:rsidP="00A848F5">
      <w:pPr>
        <w:ind w:firstLine="709"/>
        <w:jc w:val="both"/>
      </w:pPr>
      <w:r w:rsidRPr="002E603F">
        <w:t xml:space="preserve">     </w:t>
      </w:r>
      <w:r w:rsidR="00AB46C6" w:rsidRPr="002E603F">
        <w:t>6</w:t>
      </w:r>
      <w:r w:rsidR="00224219">
        <w:t> 111 212</w:t>
      </w:r>
      <w:r w:rsidRPr="002E603F">
        <w:t xml:space="preserve">,0 рублей на </w:t>
      </w:r>
      <w:r w:rsidR="00076896" w:rsidRPr="002E603F">
        <w:t>2025</w:t>
      </w:r>
      <w:r w:rsidR="00A04FAE" w:rsidRPr="002E603F">
        <w:t xml:space="preserve"> год;</w:t>
      </w:r>
    </w:p>
    <w:p w:rsidR="00A848F5" w:rsidRPr="00AB46C6" w:rsidRDefault="00A848F5" w:rsidP="00A848F5">
      <w:pPr>
        <w:ind w:firstLine="709"/>
        <w:jc w:val="both"/>
      </w:pPr>
      <w:r w:rsidRPr="002E603F">
        <w:t xml:space="preserve">     </w:t>
      </w:r>
      <w:r w:rsidR="00AB46C6" w:rsidRPr="002E603F">
        <w:t>3</w:t>
      </w:r>
      <w:r w:rsidR="00224219">
        <w:t> </w:t>
      </w:r>
      <w:r w:rsidR="00AB46C6" w:rsidRPr="002E603F">
        <w:t>1</w:t>
      </w:r>
      <w:r w:rsidR="00224219">
        <w:t>80 712</w:t>
      </w:r>
      <w:r w:rsidRPr="002E603F">
        <w:t>,0 рублей</w:t>
      </w:r>
      <w:r w:rsidRPr="00AB46C6">
        <w:t xml:space="preserve"> на </w:t>
      </w:r>
      <w:r w:rsidR="00076896" w:rsidRPr="00AB46C6">
        <w:t>2026</w:t>
      </w:r>
      <w:r w:rsidRPr="00AB46C6">
        <w:t xml:space="preserve"> год;</w:t>
      </w:r>
    </w:p>
    <w:p w:rsidR="00A848F5" w:rsidRPr="00B743B8" w:rsidRDefault="00A848F5" w:rsidP="00A848F5">
      <w:pPr>
        <w:ind w:firstLine="709"/>
        <w:jc w:val="both"/>
      </w:pPr>
      <w:r w:rsidRPr="00AB46C6">
        <w:t xml:space="preserve">     </w:t>
      </w:r>
      <w:r w:rsidR="00AB46C6" w:rsidRPr="00AB46C6">
        <w:t>4</w:t>
      </w:r>
      <w:r w:rsidR="00224219">
        <w:t> </w:t>
      </w:r>
      <w:r w:rsidR="00AB46C6" w:rsidRPr="00AB46C6">
        <w:t>3</w:t>
      </w:r>
      <w:r w:rsidR="00224219">
        <w:t>97 782</w:t>
      </w:r>
      <w:r w:rsidR="00E646B2" w:rsidRPr="00AB46C6">
        <w:t>,</w:t>
      </w:r>
      <w:r w:rsidRPr="00AB46C6">
        <w:t xml:space="preserve">0 рублей на </w:t>
      </w:r>
      <w:r w:rsidR="00076896" w:rsidRPr="00AB46C6">
        <w:t>2027</w:t>
      </w:r>
      <w:r w:rsidRPr="00B743B8">
        <w:t xml:space="preserve"> год. </w:t>
      </w:r>
    </w:p>
    <w:p w:rsidR="00A848F5" w:rsidRPr="0013693D" w:rsidRDefault="00A848F5" w:rsidP="00303059">
      <w:pPr>
        <w:ind w:firstLine="709"/>
        <w:jc w:val="both"/>
        <w:rPr>
          <w:color w:val="FF0000"/>
        </w:rPr>
      </w:pPr>
      <w:r w:rsidRPr="0013693D">
        <w:rPr>
          <w:color w:val="FF0000"/>
        </w:rPr>
        <w:t xml:space="preserve">    </w:t>
      </w:r>
    </w:p>
    <w:p w:rsidR="00A848F5" w:rsidRPr="0075457A" w:rsidRDefault="00A848F5" w:rsidP="00A04FAE">
      <w:pPr>
        <w:ind w:firstLine="540"/>
        <w:jc w:val="center"/>
        <w:rPr>
          <w:b/>
        </w:rPr>
      </w:pPr>
      <w:r w:rsidRPr="0075457A">
        <w:rPr>
          <w:b/>
        </w:rPr>
        <w:t>Раздел 0100 «Общегосударственные вопросы»</w:t>
      </w:r>
    </w:p>
    <w:p w:rsidR="00A848F5" w:rsidRPr="0075457A" w:rsidRDefault="00A848F5" w:rsidP="00A848F5">
      <w:pPr>
        <w:jc w:val="both"/>
      </w:pPr>
    </w:p>
    <w:p w:rsidR="00A96F60" w:rsidRPr="002E603F" w:rsidRDefault="00A848F5" w:rsidP="00A96F60">
      <w:pPr>
        <w:jc w:val="both"/>
      </w:pPr>
      <w:r w:rsidRPr="002E603F">
        <w:t xml:space="preserve">        В подразделе </w:t>
      </w:r>
      <w:r w:rsidRPr="002E603F">
        <w:rPr>
          <w:b/>
        </w:rPr>
        <w:t>0102 «</w:t>
      </w:r>
      <w:r w:rsidRPr="002E603F">
        <w:rPr>
          <w:b/>
          <w:bCs/>
          <w:iCs/>
        </w:rPr>
        <w:t xml:space="preserve">Функционирование высшего должностного лица субъекта РФ и муниципального образования» </w:t>
      </w:r>
      <w:r w:rsidR="00A92CD4" w:rsidRPr="002E603F">
        <w:rPr>
          <w:bCs/>
          <w:iCs/>
        </w:rPr>
        <w:t xml:space="preserve">включены расходы на содержание Главы (руководителя) местной администрации сельского поселения </w:t>
      </w:r>
      <w:r w:rsidRPr="002E603F">
        <w:rPr>
          <w:bCs/>
          <w:iCs/>
        </w:rPr>
        <w:t>«Приозерный»</w:t>
      </w:r>
      <w:r w:rsidR="00A96F60" w:rsidRPr="002E603F">
        <w:rPr>
          <w:bCs/>
          <w:iCs/>
        </w:rPr>
        <w:t xml:space="preserve"> и </w:t>
      </w:r>
      <w:r w:rsidR="00A96F60" w:rsidRPr="002E603F">
        <w:t>расходы на выполнение передаваемых полномочий по определению перечня должностных лиц органов местного самоуправления, уполномоченных составлять протоколы об административных правонарушениях (за счет средств республиканского бюджета);</w:t>
      </w:r>
    </w:p>
    <w:p w:rsidR="003C5CF6" w:rsidRPr="00076896" w:rsidRDefault="003C5CF6" w:rsidP="00A848F5">
      <w:pPr>
        <w:jc w:val="both"/>
        <w:rPr>
          <w:color w:val="FF0000"/>
        </w:rPr>
      </w:pPr>
    </w:p>
    <w:p w:rsidR="000D019C" w:rsidRPr="002E603F" w:rsidRDefault="00A04FAE" w:rsidP="000D019C">
      <w:pPr>
        <w:jc w:val="both"/>
        <w:rPr>
          <w:iCs/>
        </w:rPr>
      </w:pPr>
      <w:r w:rsidRPr="002E603F">
        <w:t xml:space="preserve">      </w:t>
      </w:r>
      <w:r w:rsidR="000D019C" w:rsidRPr="002E603F">
        <w:t xml:space="preserve">   В подразделе </w:t>
      </w:r>
      <w:r w:rsidR="000D019C" w:rsidRPr="002E603F">
        <w:rPr>
          <w:b/>
        </w:rPr>
        <w:t>0104 «Функционирование Правительства РФ, высших исполнительных органов государственной власти субъектов РФ, местных администраций»</w:t>
      </w:r>
      <w:r w:rsidR="000D019C" w:rsidRPr="002E603F">
        <w:t xml:space="preserve"> предусмотрены расходы на содержание  администрации сельского поселения «Приозерный», </w:t>
      </w:r>
      <w:r w:rsidR="00A92CD4" w:rsidRPr="002E603F">
        <w:t>расходы на выполнение передаваемых полномочий по определению перечня должностных лиц органов местного самоуправления, уполномоченных составлять протоколы об административных правонарушениях (за счет средств республиканского бюджета), а также</w:t>
      </w:r>
      <w:r w:rsidR="00A92CD4" w:rsidRPr="002E603F">
        <w:rPr>
          <w:bCs/>
          <w:iCs/>
        </w:rPr>
        <w:t xml:space="preserve"> выполнение полномочий по первичному воинскому учету</w:t>
      </w:r>
      <w:r w:rsidR="00A92CD4" w:rsidRPr="002E603F">
        <w:t xml:space="preserve"> органами местного самоуправления поселения </w:t>
      </w:r>
      <w:r w:rsidR="00A92CD4" w:rsidRPr="002E603F">
        <w:rPr>
          <w:bCs/>
          <w:iCs/>
        </w:rPr>
        <w:t>(за счет средств федерального бюджета)</w:t>
      </w:r>
      <w:r w:rsidR="00A92CD4" w:rsidRPr="002E603F">
        <w:rPr>
          <w:iCs/>
        </w:rPr>
        <w:t>;</w:t>
      </w:r>
    </w:p>
    <w:p w:rsidR="00A96F60" w:rsidRPr="00076896" w:rsidRDefault="00A96F60" w:rsidP="000D019C">
      <w:pPr>
        <w:jc w:val="both"/>
        <w:rPr>
          <w:color w:val="FF0000"/>
        </w:rPr>
      </w:pPr>
    </w:p>
    <w:p w:rsidR="00A04FAE" w:rsidRPr="00AB46C6" w:rsidRDefault="00A04FAE" w:rsidP="00A04FAE">
      <w:pPr>
        <w:jc w:val="both"/>
      </w:pPr>
      <w:r w:rsidRPr="00AB46C6">
        <w:t xml:space="preserve">        </w:t>
      </w:r>
      <w:r w:rsidR="00147082" w:rsidRPr="00AB46C6">
        <w:t xml:space="preserve">В подразделе </w:t>
      </w:r>
      <w:r w:rsidR="00147082" w:rsidRPr="00AB46C6">
        <w:rPr>
          <w:b/>
        </w:rPr>
        <w:t>0106</w:t>
      </w:r>
      <w:r w:rsidR="00147082" w:rsidRPr="00AB46C6">
        <w:t xml:space="preserve"> </w:t>
      </w:r>
      <w:r w:rsidR="00147082" w:rsidRPr="00AB46C6">
        <w:rPr>
          <w:b/>
        </w:rPr>
        <w:t>«Обеспечение деятельности финансовых, налоговых и таможенных органов и органов финансового (финансово-бюджетного) надзора»</w:t>
      </w:r>
      <w:r w:rsidR="00147082" w:rsidRPr="00AB46C6">
        <w:t xml:space="preserve"> предусмотрены средства на иные межбюджетные трансферты из бюджета поселения, передаваемые бюджету района на осуществление части полномочий по составлению проекта бюджета поселения, исполнение бюджета поселения, осуществление контроля за его исполнением, составление отчета об исполнении бюджета поселения в соответствии с заключенными соглашениями;</w:t>
      </w:r>
    </w:p>
    <w:p w:rsidR="00B06968" w:rsidRPr="00076896" w:rsidRDefault="00B06968" w:rsidP="00A04FAE">
      <w:pPr>
        <w:jc w:val="both"/>
        <w:rPr>
          <w:color w:val="FF0000"/>
        </w:rPr>
      </w:pPr>
    </w:p>
    <w:p w:rsidR="002E603F" w:rsidRDefault="00A04FAE" w:rsidP="002E603F">
      <w:pPr>
        <w:jc w:val="both"/>
      </w:pPr>
      <w:r w:rsidRPr="00076896">
        <w:rPr>
          <w:color w:val="FF0000"/>
        </w:rPr>
        <w:t xml:space="preserve">       </w:t>
      </w:r>
      <w:r w:rsidR="002E603F" w:rsidRPr="009A5DDA">
        <w:t xml:space="preserve">В подразделе </w:t>
      </w:r>
      <w:r w:rsidR="002E603F" w:rsidRPr="009A5DDA">
        <w:rPr>
          <w:b/>
        </w:rPr>
        <w:t>0107 «Обеспечение проведения выборов и референдумов»</w:t>
      </w:r>
      <w:r w:rsidR="002E603F" w:rsidRPr="009A5DDA">
        <w:t xml:space="preserve"> </w:t>
      </w:r>
      <w:r w:rsidR="002E603F">
        <w:t>предусмотрены</w:t>
      </w:r>
      <w:r w:rsidR="002E603F" w:rsidRPr="009A5DDA">
        <w:t xml:space="preserve"> расходы по проведению выборов в представительные органы </w:t>
      </w:r>
      <w:r w:rsidR="002E603F" w:rsidRPr="00DB6B0C">
        <w:rPr>
          <w:bCs/>
          <w:iCs/>
        </w:rPr>
        <w:t>администрации сельского поселения</w:t>
      </w:r>
      <w:r w:rsidR="002E603F" w:rsidRPr="005B0ABC">
        <w:rPr>
          <w:bCs/>
          <w:iCs/>
        </w:rPr>
        <w:t xml:space="preserve"> «</w:t>
      </w:r>
      <w:r w:rsidR="002E603F">
        <w:rPr>
          <w:bCs/>
          <w:iCs/>
        </w:rPr>
        <w:t>Приозерный</w:t>
      </w:r>
      <w:r w:rsidR="002E603F" w:rsidRPr="005B0ABC">
        <w:rPr>
          <w:bCs/>
          <w:iCs/>
        </w:rPr>
        <w:t>»</w:t>
      </w:r>
      <w:r w:rsidR="002E603F">
        <w:rPr>
          <w:bCs/>
          <w:iCs/>
        </w:rPr>
        <w:t xml:space="preserve"> на 2026 год</w:t>
      </w:r>
      <w:r w:rsidR="002E603F" w:rsidRPr="005B0ABC">
        <w:t>;</w:t>
      </w:r>
    </w:p>
    <w:p w:rsidR="002E603F" w:rsidRDefault="002E603F" w:rsidP="002E603F">
      <w:pPr>
        <w:jc w:val="both"/>
      </w:pPr>
    </w:p>
    <w:p w:rsidR="00A04FAE" w:rsidRPr="00076896" w:rsidRDefault="002E603F" w:rsidP="002E603F">
      <w:pPr>
        <w:spacing w:after="200"/>
        <w:jc w:val="both"/>
        <w:rPr>
          <w:iCs/>
          <w:color w:val="FF0000"/>
        </w:rPr>
      </w:pPr>
      <w:r>
        <w:t xml:space="preserve">        </w:t>
      </w:r>
      <w:r w:rsidRPr="00EF012E">
        <w:t xml:space="preserve">В подразделе </w:t>
      </w:r>
      <w:r w:rsidRPr="00EF012E">
        <w:rPr>
          <w:b/>
        </w:rPr>
        <w:t xml:space="preserve">0113 «Другие общегосударственные вопросы» </w:t>
      </w:r>
      <w:r w:rsidRPr="00EF012E">
        <w:t xml:space="preserve">предусмотрены расходы </w:t>
      </w:r>
      <w:r w:rsidRPr="00EF012E">
        <w:rPr>
          <w:iCs/>
        </w:rPr>
        <w:t>на выполнение других обязательств муниципального образования сельского поселения «</w:t>
      </w:r>
      <w:r>
        <w:rPr>
          <w:iCs/>
        </w:rPr>
        <w:t>Приозерный</w:t>
      </w:r>
      <w:r w:rsidRPr="00EF012E">
        <w:rPr>
          <w:iCs/>
        </w:rPr>
        <w:t>» на уплату членских взносов в Ассоциацию «Совет муниципальных образований Республики Коми».</w:t>
      </w:r>
    </w:p>
    <w:p w:rsidR="00B06968" w:rsidRPr="002E603F" w:rsidRDefault="00B06968" w:rsidP="00D91347">
      <w:pPr>
        <w:ind w:firstLine="426"/>
        <w:jc w:val="center"/>
        <w:rPr>
          <w:b/>
        </w:rPr>
      </w:pPr>
    </w:p>
    <w:p w:rsidR="00D91347" w:rsidRPr="002E603F" w:rsidRDefault="00D91347" w:rsidP="00D91347">
      <w:pPr>
        <w:ind w:firstLine="426"/>
        <w:jc w:val="center"/>
        <w:rPr>
          <w:b/>
        </w:rPr>
      </w:pPr>
      <w:r w:rsidRPr="002E603F">
        <w:rPr>
          <w:b/>
        </w:rPr>
        <w:t>Раздел 0500 «Жилищно-коммунальное хозяйство»</w:t>
      </w:r>
    </w:p>
    <w:p w:rsidR="00A848F5" w:rsidRPr="002E603F" w:rsidRDefault="00A848F5" w:rsidP="00A04FAE">
      <w:pPr>
        <w:jc w:val="both"/>
        <w:rPr>
          <w:b/>
          <w:bCs/>
        </w:rPr>
      </w:pPr>
    </w:p>
    <w:p w:rsidR="00D329D9" w:rsidRPr="002E603F" w:rsidRDefault="00A96F60" w:rsidP="00D329D9">
      <w:pPr>
        <w:jc w:val="both"/>
      </w:pPr>
      <w:r w:rsidRPr="002E603F">
        <w:t xml:space="preserve">       В подразделе</w:t>
      </w:r>
      <w:r w:rsidRPr="002E603F">
        <w:rPr>
          <w:b/>
        </w:rPr>
        <w:t xml:space="preserve"> 0503 «Благоустройство»</w:t>
      </w:r>
      <w:r w:rsidRPr="002E603F">
        <w:rPr>
          <w:b/>
          <w:bCs/>
          <w:iCs/>
        </w:rPr>
        <w:t xml:space="preserve"> </w:t>
      </w:r>
      <w:r w:rsidRPr="002E603F">
        <w:rPr>
          <w:bCs/>
          <w:iCs/>
        </w:rPr>
        <w:t>предусмотрены</w:t>
      </w:r>
      <w:r w:rsidRPr="002E603F">
        <w:rPr>
          <w:b/>
        </w:rPr>
        <w:t xml:space="preserve"> </w:t>
      </w:r>
      <w:r w:rsidRPr="002E603F">
        <w:t xml:space="preserve">расходы на обеспечение первичных мер пожарной безопасности на территории сельского поселения на </w:t>
      </w:r>
      <w:r w:rsidR="00076896" w:rsidRPr="002E603F">
        <w:t>202</w:t>
      </w:r>
      <w:r w:rsidR="002E603F" w:rsidRPr="002E603F">
        <w:t>5 - 2026</w:t>
      </w:r>
      <w:r w:rsidRPr="002E603F">
        <w:t xml:space="preserve"> год</w:t>
      </w:r>
      <w:r w:rsidR="002E603F" w:rsidRPr="002E603F">
        <w:t>а</w:t>
      </w:r>
      <w:r w:rsidRPr="002E603F">
        <w:t xml:space="preserve"> (за счет средств республиканского бюджета), а также расходы на мероприятия по благоустройству территории сельского поселения </w:t>
      </w:r>
      <w:r w:rsidR="00A848F5" w:rsidRPr="002E603F">
        <w:t>«Приозерный»</w:t>
      </w:r>
      <w:r w:rsidR="00D91347" w:rsidRPr="002E603F">
        <w:t>.</w:t>
      </w:r>
      <w:r w:rsidR="00D329D9" w:rsidRPr="002E603F">
        <w:t xml:space="preserve"> </w:t>
      </w:r>
    </w:p>
    <w:p w:rsidR="00A848F5" w:rsidRPr="002E603F" w:rsidRDefault="00A848F5" w:rsidP="00A848F5">
      <w:pPr>
        <w:jc w:val="both"/>
      </w:pPr>
      <w:r w:rsidRPr="002E603F">
        <w:t>.</w:t>
      </w:r>
    </w:p>
    <w:p w:rsidR="00A848F5" w:rsidRPr="002E603F" w:rsidRDefault="00A848F5" w:rsidP="00A848F5">
      <w:pPr>
        <w:jc w:val="both"/>
      </w:pPr>
    </w:p>
    <w:p w:rsidR="00A848F5" w:rsidRPr="002E603F" w:rsidRDefault="00A848F5" w:rsidP="00D91347">
      <w:pPr>
        <w:ind w:firstLine="540"/>
        <w:jc w:val="center"/>
        <w:rPr>
          <w:b/>
        </w:rPr>
      </w:pPr>
      <w:r w:rsidRPr="002E603F">
        <w:rPr>
          <w:b/>
        </w:rPr>
        <w:t>Раздел 1000 «Социальная политика»</w:t>
      </w:r>
    </w:p>
    <w:p w:rsidR="00A848F5" w:rsidRPr="002E603F" w:rsidRDefault="00A848F5" w:rsidP="00A848F5">
      <w:pPr>
        <w:ind w:firstLine="540"/>
        <w:jc w:val="both"/>
        <w:rPr>
          <w:b/>
        </w:rPr>
      </w:pPr>
    </w:p>
    <w:p w:rsidR="00A848F5" w:rsidRPr="00A96F60" w:rsidRDefault="00A848F5" w:rsidP="00A848F5">
      <w:pPr>
        <w:ind w:firstLine="540"/>
        <w:jc w:val="both"/>
      </w:pPr>
      <w:r w:rsidRPr="002E603F">
        <w:t xml:space="preserve">В подразделе </w:t>
      </w:r>
      <w:r w:rsidRPr="002E603F">
        <w:rPr>
          <w:b/>
        </w:rPr>
        <w:t>1001 «Пенсионное обеспечение»</w:t>
      </w:r>
      <w:r w:rsidRPr="002E603F">
        <w:t xml:space="preserve"> предусмотрены расходы</w:t>
      </w:r>
      <w:r w:rsidRPr="00A96F60">
        <w:t xml:space="preserve"> на выплату доплат к пенсиям муниципальных служащих. </w:t>
      </w:r>
    </w:p>
    <w:p w:rsidR="00A848F5" w:rsidRPr="00A96F60" w:rsidRDefault="00A848F5" w:rsidP="00A848F5">
      <w:pPr>
        <w:jc w:val="both"/>
      </w:pPr>
    </w:p>
    <w:p w:rsidR="00A848F5" w:rsidRPr="00A96F60" w:rsidRDefault="00A848F5" w:rsidP="00A848F5">
      <w:pPr>
        <w:jc w:val="both"/>
      </w:pPr>
    </w:p>
    <w:p w:rsidR="00A848F5" w:rsidRPr="00A96F60" w:rsidRDefault="00A848F5" w:rsidP="00A848F5">
      <w:pPr>
        <w:ind w:firstLine="540"/>
        <w:jc w:val="center"/>
        <w:rPr>
          <w:b/>
        </w:rPr>
      </w:pPr>
      <w:r w:rsidRPr="00A96F60">
        <w:rPr>
          <w:b/>
        </w:rPr>
        <w:t xml:space="preserve"> «Условно утверждаемые (утвержденные) расходы»</w:t>
      </w:r>
    </w:p>
    <w:p w:rsidR="00A848F5" w:rsidRPr="00A96F60" w:rsidRDefault="00A848F5" w:rsidP="00A848F5">
      <w:pPr>
        <w:ind w:firstLine="540"/>
        <w:jc w:val="center"/>
      </w:pPr>
    </w:p>
    <w:p w:rsidR="00A848F5" w:rsidRPr="00A96F60" w:rsidRDefault="007D4F08" w:rsidP="00A848F5">
      <w:pPr>
        <w:autoSpaceDE w:val="0"/>
        <w:autoSpaceDN w:val="0"/>
        <w:adjustRightInd w:val="0"/>
        <w:ind w:firstLine="540"/>
        <w:jc w:val="both"/>
      </w:pPr>
      <w:r w:rsidRPr="00A96F60">
        <w:t xml:space="preserve">В </w:t>
      </w:r>
      <w:r w:rsidRPr="00A96F60">
        <w:rPr>
          <w:b/>
        </w:rPr>
        <w:t xml:space="preserve">«Условно утверждаемых (утвержденных) расходах» </w:t>
      </w:r>
      <w:r w:rsidR="00A848F5" w:rsidRPr="00A96F60">
        <w:t xml:space="preserve">отражены не распределенные в плановом периоде по разделам, подразделам, целевым статьям и видам расходов в ведомственной структуре расходов бюджета поселения бюджетные ассигнования в размере </w:t>
      </w:r>
      <w:r w:rsidR="00AB46C6">
        <w:t xml:space="preserve">68 </w:t>
      </w:r>
      <w:r w:rsidR="00AB46C6" w:rsidRPr="00AB46C6">
        <w:t>388</w:t>
      </w:r>
      <w:r w:rsidR="00D329D9" w:rsidRPr="00AB46C6">
        <w:t>,</w:t>
      </w:r>
      <w:r w:rsidR="00A848F5" w:rsidRPr="00AB46C6">
        <w:t xml:space="preserve">0 рублей на </w:t>
      </w:r>
      <w:r w:rsidR="00076896" w:rsidRPr="00AB46C6">
        <w:t>2026</w:t>
      </w:r>
      <w:r w:rsidR="00A848F5" w:rsidRPr="00AB46C6">
        <w:t xml:space="preserve"> год и в размере </w:t>
      </w:r>
      <w:r w:rsidR="00AB46C6" w:rsidRPr="00AB46C6">
        <w:t>199 420</w:t>
      </w:r>
      <w:r w:rsidR="00A848F5" w:rsidRPr="00AB46C6">
        <w:t>,0 рублей</w:t>
      </w:r>
      <w:r w:rsidR="00A848F5" w:rsidRPr="00A96F60">
        <w:t xml:space="preserve"> на </w:t>
      </w:r>
      <w:r w:rsidR="00076896">
        <w:t>2027</w:t>
      </w:r>
      <w:r w:rsidR="00A848F5" w:rsidRPr="00A96F60">
        <w:t xml:space="preserve"> год (</w:t>
      </w:r>
      <w:r w:rsidR="00A848F5" w:rsidRPr="00A96F60">
        <w:rPr>
          <w:b/>
        </w:rPr>
        <w:t>в соответствии со статьей 184.1 Бюджетного Кодекса РФ).</w:t>
      </w:r>
      <w:r w:rsidR="00A848F5" w:rsidRPr="00A96F60">
        <w:t xml:space="preserve">   </w:t>
      </w:r>
    </w:p>
    <w:p w:rsidR="00A848F5" w:rsidRPr="00A96F60" w:rsidRDefault="00A848F5" w:rsidP="00A848F5">
      <w:pPr>
        <w:jc w:val="both"/>
      </w:pPr>
    </w:p>
    <w:p w:rsidR="007A725D" w:rsidRPr="00A96F60" w:rsidRDefault="007A725D" w:rsidP="0019794F">
      <w:pPr>
        <w:jc w:val="both"/>
      </w:pPr>
    </w:p>
    <w:p w:rsidR="00544CFF" w:rsidRPr="00A96F60" w:rsidRDefault="002D7C36" w:rsidP="00544CFF">
      <w:pPr>
        <w:ind w:firstLine="708"/>
        <w:jc w:val="center"/>
        <w:rPr>
          <w:b/>
          <w:bCs/>
          <w:iCs/>
        </w:rPr>
      </w:pPr>
      <w:r w:rsidRPr="00A96F60">
        <w:t xml:space="preserve">     </w:t>
      </w:r>
      <w:r w:rsidR="00544CFF" w:rsidRPr="00A96F60">
        <w:rPr>
          <w:b/>
          <w:bCs/>
          <w:iCs/>
        </w:rPr>
        <w:t>Источники внутреннего финансирования</w:t>
      </w:r>
      <w:r w:rsidR="00544CFF" w:rsidRPr="00A96F60">
        <w:rPr>
          <w:b/>
          <w:bCs/>
          <w:iCs/>
        </w:rPr>
        <w:br/>
        <w:t>дефицита бюджета поселения</w:t>
      </w:r>
    </w:p>
    <w:p w:rsidR="00544CFF" w:rsidRPr="00AB46C6" w:rsidRDefault="00544CFF" w:rsidP="00544CFF">
      <w:pPr>
        <w:ind w:firstLine="708"/>
        <w:jc w:val="center"/>
        <w:rPr>
          <w:b/>
          <w:bCs/>
          <w:iCs/>
        </w:rPr>
      </w:pPr>
    </w:p>
    <w:p w:rsidR="00404850" w:rsidRPr="00A96F60" w:rsidRDefault="00544CFF" w:rsidP="002E603F">
      <w:pPr>
        <w:ind w:firstLine="708"/>
        <w:jc w:val="both"/>
      </w:pPr>
      <w:r w:rsidRPr="00AB46C6">
        <w:t xml:space="preserve">В </w:t>
      </w:r>
      <w:r w:rsidR="00076896" w:rsidRPr="00AB46C6">
        <w:t>2025</w:t>
      </w:r>
      <w:r w:rsidRPr="00AB46C6">
        <w:t xml:space="preserve"> году и плановом периоде </w:t>
      </w:r>
      <w:r w:rsidR="00076896" w:rsidRPr="00AB46C6">
        <w:t>2026</w:t>
      </w:r>
      <w:r w:rsidRPr="00AB46C6">
        <w:t>-</w:t>
      </w:r>
      <w:r w:rsidR="00076896" w:rsidRPr="00AB46C6">
        <w:t>2027</w:t>
      </w:r>
      <w:r w:rsidRPr="00AB46C6">
        <w:t xml:space="preserve"> годах дефицит бюджета не предусмотрен. Бюджет сельского поселения «Приозерный» на </w:t>
      </w:r>
      <w:r w:rsidR="00076896" w:rsidRPr="00AB46C6">
        <w:t>2025</w:t>
      </w:r>
      <w:r w:rsidRPr="00AB46C6">
        <w:t xml:space="preserve"> год и плановый период </w:t>
      </w:r>
      <w:r w:rsidR="00076896" w:rsidRPr="00AB46C6">
        <w:t>2026</w:t>
      </w:r>
      <w:r w:rsidRPr="00AB46C6">
        <w:t>-</w:t>
      </w:r>
      <w:r w:rsidR="00076896" w:rsidRPr="00AB46C6">
        <w:t>2027</w:t>
      </w:r>
      <w:r w:rsidRPr="00AB46C6">
        <w:t xml:space="preserve"> годов – сбалансированный.</w:t>
      </w:r>
    </w:p>
    <w:sectPr w:rsidR="00404850" w:rsidRPr="00A96F60" w:rsidSect="00B04B53">
      <w:pgSz w:w="11906" w:h="16838"/>
      <w:pgMar w:top="1134" w:right="85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D147CB"/>
    <w:multiLevelType w:val="hybridMultilevel"/>
    <w:tmpl w:val="EB666A44"/>
    <w:lvl w:ilvl="0" w:tplc="34946C3E">
      <w:numFmt w:val="bullet"/>
      <w:lvlText w:val="-"/>
      <w:lvlJc w:val="left"/>
      <w:pPr>
        <w:tabs>
          <w:tab w:val="num" w:pos="1320"/>
        </w:tabs>
        <w:ind w:left="1320" w:hanging="78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
    <w:nsid w:val="79C3711B"/>
    <w:multiLevelType w:val="hybridMultilevel"/>
    <w:tmpl w:val="5972D2F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noPunctuationKerning/>
  <w:characterSpacingControl w:val="doNotCompress"/>
  <w:compat/>
  <w:rsids>
    <w:rsidRoot w:val="000204CD"/>
    <w:rsid w:val="0001195B"/>
    <w:rsid w:val="0001756C"/>
    <w:rsid w:val="000204CD"/>
    <w:rsid w:val="0002597A"/>
    <w:rsid w:val="00036655"/>
    <w:rsid w:val="0004500A"/>
    <w:rsid w:val="00050072"/>
    <w:rsid w:val="000516BF"/>
    <w:rsid w:val="000574A9"/>
    <w:rsid w:val="00076896"/>
    <w:rsid w:val="000957BB"/>
    <w:rsid w:val="000B152C"/>
    <w:rsid w:val="000B413B"/>
    <w:rsid w:val="000B727C"/>
    <w:rsid w:val="000D019C"/>
    <w:rsid w:val="000D2A0A"/>
    <w:rsid w:val="000E76AC"/>
    <w:rsid w:val="000E7C59"/>
    <w:rsid w:val="000F0494"/>
    <w:rsid w:val="001029BF"/>
    <w:rsid w:val="00112961"/>
    <w:rsid w:val="0013693D"/>
    <w:rsid w:val="001433ED"/>
    <w:rsid w:val="00145A98"/>
    <w:rsid w:val="00147082"/>
    <w:rsid w:val="0015663A"/>
    <w:rsid w:val="00156BBC"/>
    <w:rsid w:val="00185960"/>
    <w:rsid w:val="0019794F"/>
    <w:rsid w:val="001B6BB7"/>
    <w:rsid w:val="001D035E"/>
    <w:rsid w:val="001D33A6"/>
    <w:rsid w:val="001D5632"/>
    <w:rsid w:val="001F4BD9"/>
    <w:rsid w:val="00200B1B"/>
    <w:rsid w:val="002234F3"/>
    <w:rsid w:val="00224219"/>
    <w:rsid w:val="00240563"/>
    <w:rsid w:val="00243B34"/>
    <w:rsid w:val="00245F34"/>
    <w:rsid w:val="002710EC"/>
    <w:rsid w:val="0028499B"/>
    <w:rsid w:val="002942CF"/>
    <w:rsid w:val="002C5F5E"/>
    <w:rsid w:val="002D6789"/>
    <w:rsid w:val="002D7C36"/>
    <w:rsid w:val="002E44AD"/>
    <w:rsid w:val="002E603F"/>
    <w:rsid w:val="002F3877"/>
    <w:rsid w:val="00303059"/>
    <w:rsid w:val="00305FDA"/>
    <w:rsid w:val="00316497"/>
    <w:rsid w:val="003250FD"/>
    <w:rsid w:val="003325FD"/>
    <w:rsid w:val="00341385"/>
    <w:rsid w:val="00354D11"/>
    <w:rsid w:val="00356F4F"/>
    <w:rsid w:val="00357015"/>
    <w:rsid w:val="003574BC"/>
    <w:rsid w:val="00366973"/>
    <w:rsid w:val="003718FA"/>
    <w:rsid w:val="003802B3"/>
    <w:rsid w:val="003848EF"/>
    <w:rsid w:val="00385159"/>
    <w:rsid w:val="003A2024"/>
    <w:rsid w:val="003A273B"/>
    <w:rsid w:val="003C07D2"/>
    <w:rsid w:val="003C0CC7"/>
    <w:rsid w:val="003C2826"/>
    <w:rsid w:val="003C5CF6"/>
    <w:rsid w:val="003D4796"/>
    <w:rsid w:val="003E5905"/>
    <w:rsid w:val="00404850"/>
    <w:rsid w:val="00406675"/>
    <w:rsid w:val="00407674"/>
    <w:rsid w:val="00423B0E"/>
    <w:rsid w:val="004260BF"/>
    <w:rsid w:val="00430321"/>
    <w:rsid w:val="00434325"/>
    <w:rsid w:val="00436583"/>
    <w:rsid w:val="004407BB"/>
    <w:rsid w:val="00441846"/>
    <w:rsid w:val="004438F7"/>
    <w:rsid w:val="00447965"/>
    <w:rsid w:val="004649E8"/>
    <w:rsid w:val="00470F7A"/>
    <w:rsid w:val="00481440"/>
    <w:rsid w:val="00485B97"/>
    <w:rsid w:val="00496B45"/>
    <w:rsid w:val="004A030F"/>
    <w:rsid w:val="004A312C"/>
    <w:rsid w:val="004A74F5"/>
    <w:rsid w:val="004C0CFF"/>
    <w:rsid w:val="004C1776"/>
    <w:rsid w:val="00524034"/>
    <w:rsid w:val="005301E8"/>
    <w:rsid w:val="00540062"/>
    <w:rsid w:val="00544CFF"/>
    <w:rsid w:val="005513D9"/>
    <w:rsid w:val="005708BE"/>
    <w:rsid w:val="005E21F1"/>
    <w:rsid w:val="005E5775"/>
    <w:rsid w:val="00622063"/>
    <w:rsid w:val="00625F71"/>
    <w:rsid w:val="00632A11"/>
    <w:rsid w:val="00635CF1"/>
    <w:rsid w:val="00650F1C"/>
    <w:rsid w:val="006608B0"/>
    <w:rsid w:val="00660F13"/>
    <w:rsid w:val="00661AA1"/>
    <w:rsid w:val="0068222E"/>
    <w:rsid w:val="0069699D"/>
    <w:rsid w:val="006B1556"/>
    <w:rsid w:val="006B470C"/>
    <w:rsid w:val="006C5EA5"/>
    <w:rsid w:val="006C5F14"/>
    <w:rsid w:val="006F1757"/>
    <w:rsid w:val="00701F0D"/>
    <w:rsid w:val="007065BC"/>
    <w:rsid w:val="00711593"/>
    <w:rsid w:val="007118BE"/>
    <w:rsid w:val="0071537D"/>
    <w:rsid w:val="00735E54"/>
    <w:rsid w:val="00741139"/>
    <w:rsid w:val="0075457A"/>
    <w:rsid w:val="0076138B"/>
    <w:rsid w:val="007849E2"/>
    <w:rsid w:val="00785841"/>
    <w:rsid w:val="00787D6C"/>
    <w:rsid w:val="00792B22"/>
    <w:rsid w:val="007A725D"/>
    <w:rsid w:val="007B672D"/>
    <w:rsid w:val="007D37E9"/>
    <w:rsid w:val="007D4F08"/>
    <w:rsid w:val="00810AEB"/>
    <w:rsid w:val="00820F6B"/>
    <w:rsid w:val="00821385"/>
    <w:rsid w:val="00822805"/>
    <w:rsid w:val="00824F86"/>
    <w:rsid w:val="00841750"/>
    <w:rsid w:val="00841A2D"/>
    <w:rsid w:val="0085120F"/>
    <w:rsid w:val="008525A0"/>
    <w:rsid w:val="0085584A"/>
    <w:rsid w:val="00864CC8"/>
    <w:rsid w:val="008716CC"/>
    <w:rsid w:val="008731C8"/>
    <w:rsid w:val="0088485A"/>
    <w:rsid w:val="00895083"/>
    <w:rsid w:val="00896B30"/>
    <w:rsid w:val="008A06E2"/>
    <w:rsid w:val="008B1115"/>
    <w:rsid w:val="008C1A79"/>
    <w:rsid w:val="008C20D1"/>
    <w:rsid w:val="008D0B74"/>
    <w:rsid w:val="008E4DF0"/>
    <w:rsid w:val="008F3C46"/>
    <w:rsid w:val="00902ACE"/>
    <w:rsid w:val="0090692F"/>
    <w:rsid w:val="00907A86"/>
    <w:rsid w:val="0091491F"/>
    <w:rsid w:val="00945128"/>
    <w:rsid w:val="00957602"/>
    <w:rsid w:val="009940FA"/>
    <w:rsid w:val="009A19E4"/>
    <w:rsid w:val="009A3403"/>
    <w:rsid w:val="009A3995"/>
    <w:rsid w:val="009A553F"/>
    <w:rsid w:val="009A7DDC"/>
    <w:rsid w:val="009B5D87"/>
    <w:rsid w:val="009C5265"/>
    <w:rsid w:val="009C5D2B"/>
    <w:rsid w:val="009C7D00"/>
    <w:rsid w:val="009D7B84"/>
    <w:rsid w:val="009E6E46"/>
    <w:rsid w:val="009F204D"/>
    <w:rsid w:val="00A01ADD"/>
    <w:rsid w:val="00A0259A"/>
    <w:rsid w:val="00A04FAE"/>
    <w:rsid w:val="00A07C34"/>
    <w:rsid w:val="00A221B7"/>
    <w:rsid w:val="00A30D87"/>
    <w:rsid w:val="00A34F09"/>
    <w:rsid w:val="00A848F5"/>
    <w:rsid w:val="00A92CD4"/>
    <w:rsid w:val="00A96F60"/>
    <w:rsid w:val="00AA4142"/>
    <w:rsid w:val="00AB3121"/>
    <w:rsid w:val="00AB46C6"/>
    <w:rsid w:val="00AC2587"/>
    <w:rsid w:val="00AC51B8"/>
    <w:rsid w:val="00AC7B1F"/>
    <w:rsid w:val="00AD770E"/>
    <w:rsid w:val="00AE19F1"/>
    <w:rsid w:val="00AE234D"/>
    <w:rsid w:val="00AF4B2A"/>
    <w:rsid w:val="00B04B53"/>
    <w:rsid w:val="00B04CE2"/>
    <w:rsid w:val="00B04E93"/>
    <w:rsid w:val="00B05C6E"/>
    <w:rsid w:val="00B06968"/>
    <w:rsid w:val="00B160DC"/>
    <w:rsid w:val="00B1765C"/>
    <w:rsid w:val="00B23FCD"/>
    <w:rsid w:val="00B36FB8"/>
    <w:rsid w:val="00B47533"/>
    <w:rsid w:val="00B509F8"/>
    <w:rsid w:val="00B555A9"/>
    <w:rsid w:val="00B57226"/>
    <w:rsid w:val="00B640BD"/>
    <w:rsid w:val="00B65929"/>
    <w:rsid w:val="00B71374"/>
    <w:rsid w:val="00B7209B"/>
    <w:rsid w:val="00B7247C"/>
    <w:rsid w:val="00B743B8"/>
    <w:rsid w:val="00B778C5"/>
    <w:rsid w:val="00B8009F"/>
    <w:rsid w:val="00B8167E"/>
    <w:rsid w:val="00BA4B53"/>
    <w:rsid w:val="00BF6777"/>
    <w:rsid w:val="00C04F19"/>
    <w:rsid w:val="00C067E9"/>
    <w:rsid w:val="00C06D4E"/>
    <w:rsid w:val="00C07F4F"/>
    <w:rsid w:val="00C32399"/>
    <w:rsid w:val="00C41BDF"/>
    <w:rsid w:val="00C55EA4"/>
    <w:rsid w:val="00C56BE5"/>
    <w:rsid w:val="00C61A70"/>
    <w:rsid w:val="00C941AA"/>
    <w:rsid w:val="00C94CD0"/>
    <w:rsid w:val="00CB0343"/>
    <w:rsid w:val="00CB085C"/>
    <w:rsid w:val="00CB6986"/>
    <w:rsid w:val="00CD358E"/>
    <w:rsid w:val="00CD63A2"/>
    <w:rsid w:val="00CE53B6"/>
    <w:rsid w:val="00CF2D5B"/>
    <w:rsid w:val="00D329D9"/>
    <w:rsid w:val="00D60645"/>
    <w:rsid w:val="00D87EAF"/>
    <w:rsid w:val="00D91347"/>
    <w:rsid w:val="00DA01C7"/>
    <w:rsid w:val="00DA0560"/>
    <w:rsid w:val="00DA2211"/>
    <w:rsid w:val="00DA3BDE"/>
    <w:rsid w:val="00DB1092"/>
    <w:rsid w:val="00DC2B60"/>
    <w:rsid w:val="00DD013A"/>
    <w:rsid w:val="00DD0705"/>
    <w:rsid w:val="00DD3247"/>
    <w:rsid w:val="00DE551B"/>
    <w:rsid w:val="00DF0058"/>
    <w:rsid w:val="00DF206B"/>
    <w:rsid w:val="00E16659"/>
    <w:rsid w:val="00E17EC6"/>
    <w:rsid w:val="00E26435"/>
    <w:rsid w:val="00E646B2"/>
    <w:rsid w:val="00E71B07"/>
    <w:rsid w:val="00E73B46"/>
    <w:rsid w:val="00E73CEA"/>
    <w:rsid w:val="00E77E37"/>
    <w:rsid w:val="00EC107D"/>
    <w:rsid w:val="00EC7A51"/>
    <w:rsid w:val="00ED705F"/>
    <w:rsid w:val="00F05B89"/>
    <w:rsid w:val="00F135F4"/>
    <w:rsid w:val="00F2341C"/>
    <w:rsid w:val="00F2711E"/>
    <w:rsid w:val="00F3354D"/>
    <w:rsid w:val="00F417E0"/>
    <w:rsid w:val="00F5792B"/>
    <w:rsid w:val="00F64F21"/>
    <w:rsid w:val="00F6586A"/>
    <w:rsid w:val="00FD2F9E"/>
    <w:rsid w:val="00FE3348"/>
    <w:rsid w:val="00FF3C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ind w:firstLine="540"/>
      <w:jc w:val="center"/>
      <w:outlineLvl w:val="0"/>
    </w:pPr>
    <w:rPr>
      <w:b/>
      <w:bC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pPr>
      <w:jc w:val="center"/>
    </w:pPr>
    <w:rPr>
      <w:b/>
      <w:bCs/>
      <w:u w:val="single"/>
    </w:rPr>
  </w:style>
  <w:style w:type="paragraph" w:styleId="a4">
    <w:name w:val="Body Text Indent"/>
    <w:basedOn w:val="a"/>
    <w:pPr>
      <w:ind w:firstLine="540"/>
      <w:jc w:val="center"/>
    </w:pPr>
    <w:rPr>
      <w:b/>
      <w:bCs/>
    </w:rPr>
  </w:style>
  <w:style w:type="paragraph" w:styleId="2">
    <w:name w:val="Body Text Indent 2"/>
    <w:basedOn w:val="a"/>
    <w:pPr>
      <w:ind w:firstLine="540"/>
      <w:jc w:val="both"/>
    </w:pPr>
    <w:rPr>
      <w:b/>
      <w:bCs/>
    </w:rPr>
  </w:style>
  <w:style w:type="paragraph" w:styleId="3">
    <w:name w:val="Body Text Indent 3"/>
    <w:basedOn w:val="a"/>
    <w:pPr>
      <w:ind w:firstLine="360"/>
      <w:jc w:val="center"/>
    </w:pPr>
    <w:rPr>
      <w:b/>
      <w:bCs/>
    </w:rPr>
  </w:style>
  <w:style w:type="paragraph" w:styleId="a5">
    <w:name w:val="Title"/>
    <w:basedOn w:val="a"/>
    <w:link w:val="a6"/>
    <w:qFormat/>
    <w:rsid w:val="00945128"/>
    <w:pPr>
      <w:spacing w:before="240" w:after="60"/>
      <w:jc w:val="center"/>
      <w:outlineLvl w:val="0"/>
    </w:pPr>
    <w:rPr>
      <w:rFonts w:ascii="Arial" w:hAnsi="Arial"/>
      <w:b/>
      <w:kern w:val="28"/>
      <w:sz w:val="32"/>
      <w:szCs w:val="20"/>
      <w:lang/>
    </w:rPr>
  </w:style>
  <w:style w:type="paragraph" w:customStyle="1" w:styleId="10">
    <w:name w:val=" Знак Знак Знак Знак1 Знак Знак Знак Знак Знак Знак"/>
    <w:basedOn w:val="a"/>
    <w:rsid w:val="00B04E93"/>
    <w:pPr>
      <w:spacing w:line="240" w:lineRule="exact"/>
      <w:jc w:val="both"/>
    </w:pPr>
    <w:rPr>
      <w:lang w:val="en-US" w:eastAsia="en-US"/>
    </w:rPr>
  </w:style>
  <w:style w:type="paragraph" w:styleId="20">
    <w:name w:val="Body Text 2"/>
    <w:basedOn w:val="a"/>
    <w:link w:val="21"/>
    <w:rsid w:val="007118BE"/>
    <w:pPr>
      <w:spacing w:after="120" w:line="480" w:lineRule="auto"/>
    </w:pPr>
    <w:rPr>
      <w:lang/>
    </w:rPr>
  </w:style>
  <w:style w:type="table" w:styleId="a7">
    <w:name w:val="Table Grid"/>
    <w:basedOn w:val="a1"/>
    <w:rsid w:val="00AE19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243B34"/>
    <w:rPr>
      <w:rFonts w:ascii="Tahoma" w:hAnsi="Tahoma" w:cs="Tahoma"/>
      <w:sz w:val="16"/>
      <w:szCs w:val="16"/>
    </w:rPr>
  </w:style>
  <w:style w:type="character" w:customStyle="1" w:styleId="a6">
    <w:name w:val="Название Знак"/>
    <w:link w:val="a5"/>
    <w:rsid w:val="000F0494"/>
    <w:rPr>
      <w:rFonts w:ascii="Arial" w:hAnsi="Arial"/>
      <w:b/>
      <w:kern w:val="28"/>
      <w:sz w:val="32"/>
    </w:rPr>
  </w:style>
  <w:style w:type="character" w:customStyle="1" w:styleId="21">
    <w:name w:val="Основной текст 2 Знак"/>
    <w:link w:val="20"/>
    <w:rsid w:val="000F0494"/>
    <w:rPr>
      <w:sz w:val="24"/>
      <w:szCs w:val="24"/>
    </w:rPr>
  </w:style>
</w:styles>
</file>

<file path=word/webSettings.xml><?xml version="1.0" encoding="utf-8"?>
<w:webSettings xmlns:r="http://schemas.openxmlformats.org/officeDocument/2006/relationships" xmlns:w="http://schemas.openxmlformats.org/wordprocessingml/2006/main">
  <w:divs>
    <w:div w:id="378169464">
      <w:bodyDiv w:val="1"/>
      <w:marLeft w:val="0"/>
      <w:marRight w:val="0"/>
      <w:marTop w:val="0"/>
      <w:marBottom w:val="0"/>
      <w:divBdr>
        <w:top w:val="none" w:sz="0" w:space="0" w:color="auto"/>
        <w:left w:val="none" w:sz="0" w:space="0" w:color="auto"/>
        <w:bottom w:val="none" w:sz="0" w:space="0" w:color="auto"/>
        <w:right w:val="none" w:sz="0" w:space="0" w:color="auto"/>
      </w:divBdr>
    </w:div>
    <w:div w:id="448815680">
      <w:bodyDiv w:val="1"/>
      <w:marLeft w:val="0"/>
      <w:marRight w:val="0"/>
      <w:marTop w:val="0"/>
      <w:marBottom w:val="0"/>
      <w:divBdr>
        <w:top w:val="none" w:sz="0" w:space="0" w:color="auto"/>
        <w:left w:val="none" w:sz="0" w:space="0" w:color="auto"/>
        <w:bottom w:val="none" w:sz="0" w:space="0" w:color="auto"/>
        <w:right w:val="none" w:sz="0" w:space="0" w:color="auto"/>
      </w:divBdr>
    </w:div>
    <w:div w:id="627859805">
      <w:bodyDiv w:val="1"/>
      <w:marLeft w:val="0"/>
      <w:marRight w:val="0"/>
      <w:marTop w:val="0"/>
      <w:marBottom w:val="0"/>
      <w:divBdr>
        <w:top w:val="none" w:sz="0" w:space="0" w:color="auto"/>
        <w:left w:val="none" w:sz="0" w:space="0" w:color="auto"/>
        <w:bottom w:val="none" w:sz="0" w:space="0" w:color="auto"/>
        <w:right w:val="none" w:sz="0" w:space="0" w:color="auto"/>
      </w:divBdr>
    </w:div>
    <w:div w:id="1328289778">
      <w:bodyDiv w:val="1"/>
      <w:marLeft w:val="0"/>
      <w:marRight w:val="0"/>
      <w:marTop w:val="0"/>
      <w:marBottom w:val="0"/>
      <w:divBdr>
        <w:top w:val="none" w:sz="0" w:space="0" w:color="auto"/>
        <w:left w:val="none" w:sz="0" w:space="0" w:color="auto"/>
        <w:bottom w:val="none" w:sz="0" w:space="0" w:color="auto"/>
        <w:right w:val="none" w:sz="0" w:space="0" w:color="auto"/>
      </w:divBdr>
    </w:div>
    <w:div w:id="1435511703">
      <w:bodyDiv w:val="1"/>
      <w:marLeft w:val="0"/>
      <w:marRight w:val="0"/>
      <w:marTop w:val="0"/>
      <w:marBottom w:val="0"/>
      <w:divBdr>
        <w:top w:val="none" w:sz="0" w:space="0" w:color="auto"/>
        <w:left w:val="none" w:sz="0" w:space="0" w:color="auto"/>
        <w:bottom w:val="none" w:sz="0" w:space="0" w:color="auto"/>
        <w:right w:val="none" w:sz="0" w:space="0" w:color="auto"/>
      </w:divBdr>
    </w:div>
    <w:div w:id="1491867739">
      <w:bodyDiv w:val="1"/>
      <w:marLeft w:val="0"/>
      <w:marRight w:val="0"/>
      <w:marTop w:val="0"/>
      <w:marBottom w:val="0"/>
      <w:divBdr>
        <w:top w:val="none" w:sz="0" w:space="0" w:color="auto"/>
        <w:left w:val="none" w:sz="0" w:space="0" w:color="auto"/>
        <w:bottom w:val="none" w:sz="0" w:space="0" w:color="auto"/>
        <w:right w:val="none" w:sz="0" w:space="0" w:color="auto"/>
      </w:divBdr>
    </w:div>
    <w:div w:id="1492061815">
      <w:bodyDiv w:val="1"/>
      <w:marLeft w:val="0"/>
      <w:marRight w:val="0"/>
      <w:marTop w:val="0"/>
      <w:marBottom w:val="0"/>
      <w:divBdr>
        <w:top w:val="none" w:sz="0" w:space="0" w:color="auto"/>
        <w:left w:val="none" w:sz="0" w:space="0" w:color="auto"/>
        <w:bottom w:val="none" w:sz="0" w:space="0" w:color="auto"/>
        <w:right w:val="none" w:sz="0" w:space="0" w:color="auto"/>
      </w:divBdr>
    </w:div>
    <w:div w:id="1560823885">
      <w:bodyDiv w:val="1"/>
      <w:marLeft w:val="0"/>
      <w:marRight w:val="0"/>
      <w:marTop w:val="0"/>
      <w:marBottom w:val="0"/>
      <w:divBdr>
        <w:top w:val="none" w:sz="0" w:space="0" w:color="auto"/>
        <w:left w:val="none" w:sz="0" w:space="0" w:color="auto"/>
        <w:bottom w:val="none" w:sz="0" w:space="0" w:color="auto"/>
        <w:right w:val="none" w:sz="0" w:space="0" w:color="auto"/>
      </w:divBdr>
    </w:div>
    <w:div w:id="1582988612">
      <w:bodyDiv w:val="1"/>
      <w:marLeft w:val="0"/>
      <w:marRight w:val="0"/>
      <w:marTop w:val="0"/>
      <w:marBottom w:val="0"/>
      <w:divBdr>
        <w:top w:val="none" w:sz="0" w:space="0" w:color="auto"/>
        <w:left w:val="none" w:sz="0" w:space="0" w:color="auto"/>
        <w:bottom w:val="none" w:sz="0" w:space="0" w:color="auto"/>
        <w:right w:val="none" w:sz="0" w:space="0" w:color="auto"/>
      </w:divBdr>
    </w:div>
    <w:div w:id="1728143723">
      <w:bodyDiv w:val="1"/>
      <w:marLeft w:val="0"/>
      <w:marRight w:val="0"/>
      <w:marTop w:val="0"/>
      <w:marBottom w:val="0"/>
      <w:divBdr>
        <w:top w:val="none" w:sz="0" w:space="0" w:color="auto"/>
        <w:left w:val="none" w:sz="0" w:space="0" w:color="auto"/>
        <w:bottom w:val="none" w:sz="0" w:space="0" w:color="auto"/>
        <w:right w:val="none" w:sz="0" w:space="0" w:color="auto"/>
      </w:divBdr>
    </w:div>
    <w:div w:id="1770586923">
      <w:bodyDiv w:val="1"/>
      <w:marLeft w:val="0"/>
      <w:marRight w:val="0"/>
      <w:marTop w:val="0"/>
      <w:marBottom w:val="0"/>
      <w:divBdr>
        <w:top w:val="none" w:sz="0" w:space="0" w:color="auto"/>
        <w:left w:val="none" w:sz="0" w:space="0" w:color="auto"/>
        <w:bottom w:val="none" w:sz="0" w:space="0" w:color="auto"/>
        <w:right w:val="none" w:sz="0" w:space="0" w:color="auto"/>
      </w:divBdr>
    </w:div>
    <w:div w:id="1783450886">
      <w:bodyDiv w:val="1"/>
      <w:marLeft w:val="0"/>
      <w:marRight w:val="0"/>
      <w:marTop w:val="0"/>
      <w:marBottom w:val="0"/>
      <w:divBdr>
        <w:top w:val="none" w:sz="0" w:space="0" w:color="auto"/>
        <w:left w:val="none" w:sz="0" w:space="0" w:color="auto"/>
        <w:bottom w:val="none" w:sz="0" w:space="0" w:color="auto"/>
        <w:right w:val="none" w:sz="0" w:space="0" w:color="auto"/>
      </w:divBdr>
    </w:div>
    <w:div w:id="1783914137">
      <w:bodyDiv w:val="1"/>
      <w:marLeft w:val="0"/>
      <w:marRight w:val="0"/>
      <w:marTop w:val="0"/>
      <w:marBottom w:val="0"/>
      <w:divBdr>
        <w:top w:val="none" w:sz="0" w:space="0" w:color="auto"/>
        <w:left w:val="none" w:sz="0" w:space="0" w:color="auto"/>
        <w:bottom w:val="none" w:sz="0" w:space="0" w:color="auto"/>
        <w:right w:val="none" w:sz="0" w:space="0" w:color="auto"/>
      </w:divBdr>
    </w:div>
    <w:div w:id="1786731735">
      <w:bodyDiv w:val="1"/>
      <w:marLeft w:val="0"/>
      <w:marRight w:val="0"/>
      <w:marTop w:val="0"/>
      <w:marBottom w:val="0"/>
      <w:divBdr>
        <w:top w:val="none" w:sz="0" w:space="0" w:color="auto"/>
        <w:left w:val="none" w:sz="0" w:space="0" w:color="auto"/>
        <w:bottom w:val="none" w:sz="0" w:space="0" w:color="auto"/>
        <w:right w:val="none" w:sz="0" w:space="0" w:color="auto"/>
      </w:divBdr>
    </w:div>
    <w:div w:id="1848403357">
      <w:bodyDiv w:val="1"/>
      <w:marLeft w:val="0"/>
      <w:marRight w:val="0"/>
      <w:marTop w:val="0"/>
      <w:marBottom w:val="0"/>
      <w:divBdr>
        <w:top w:val="none" w:sz="0" w:space="0" w:color="auto"/>
        <w:left w:val="none" w:sz="0" w:space="0" w:color="auto"/>
        <w:bottom w:val="none" w:sz="0" w:space="0" w:color="auto"/>
        <w:right w:val="none" w:sz="0" w:space="0" w:color="auto"/>
      </w:divBdr>
    </w:div>
    <w:div w:id="1892030881">
      <w:bodyDiv w:val="1"/>
      <w:marLeft w:val="0"/>
      <w:marRight w:val="0"/>
      <w:marTop w:val="0"/>
      <w:marBottom w:val="0"/>
      <w:divBdr>
        <w:top w:val="none" w:sz="0" w:space="0" w:color="auto"/>
        <w:left w:val="none" w:sz="0" w:space="0" w:color="auto"/>
        <w:bottom w:val="none" w:sz="0" w:space="0" w:color="auto"/>
        <w:right w:val="none" w:sz="0" w:space="0" w:color="auto"/>
      </w:divBdr>
    </w:div>
    <w:div w:id="1980918545">
      <w:bodyDiv w:val="1"/>
      <w:marLeft w:val="0"/>
      <w:marRight w:val="0"/>
      <w:marTop w:val="0"/>
      <w:marBottom w:val="0"/>
      <w:divBdr>
        <w:top w:val="none" w:sz="0" w:space="0" w:color="auto"/>
        <w:left w:val="none" w:sz="0" w:space="0" w:color="auto"/>
        <w:bottom w:val="none" w:sz="0" w:space="0" w:color="auto"/>
        <w:right w:val="none" w:sz="0" w:space="0" w:color="auto"/>
      </w:divBdr>
    </w:div>
    <w:div w:id="1997763747">
      <w:bodyDiv w:val="1"/>
      <w:marLeft w:val="0"/>
      <w:marRight w:val="0"/>
      <w:marTop w:val="0"/>
      <w:marBottom w:val="0"/>
      <w:divBdr>
        <w:top w:val="none" w:sz="0" w:space="0" w:color="auto"/>
        <w:left w:val="none" w:sz="0" w:space="0" w:color="auto"/>
        <w:bottom w:val="none" w:sz="0" w:space="0" w:color="auto"/>
        <w:right w:val="none" w:sz="0" w:space="0" w:color="auto"/>
      </w:divBdr>
    </w:div>
    <w:div w:id="2039967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1219</Words>
  <Characters>6953</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ПОЯСНИТЕЛЬНАЯ ЗАПИСКА К СРЕДНЕСРОЧНОМУ ФИНАНСОВОМУ ПЛАНУ МУНИЦИПАЛЬНОГО ОБРАЗОВАНИЯ МУНИЦИПАЛЬНОГО РАЙОНА «КОРТКЕРОССКИЙ» НА 2012– 2014 ГОДЫ</vt:lpstr>
    </vt:vector>
  </TitlesOfParts>
  <Company>Финансовое управление МФ РК в Кортеросском районе</Company>
  <LinksUpToDate>false</LinksUpToDate>
  <CharactersWithSpaces>8156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 К СРЕДНЕСРОЧНОМУ ФИНАНСОВОМУ ПЛАНУ МУНИЦИПАЛЬНОГО ОБРАЗОВАНИЯ МУНИЦИПАЛЬНОГО РАЙОНА «КОРТКЕРОССКИЙ» НА 2012– 2014 ГОДЫ</dc:title>
  <dc:creator>Minfin_region</dc:creator>
  <cp:lastModifiedBy>Ведущий специалист</cp:lastModifiedBy>
  <cp:revision>2</cp:revision>
  <cp:lastPrinted>2012-11-13T08:31:00Z</cp:lastPrinted>
  <dcterms:created xsi:type="dcterms:W3CDTF">2024-12-11T12:46:00Z</dcterms:created>
  <dcterms:modified xsi:type="dcterms:W3CDTF">2024-12-11T12:46:00Z</dcterms:modified>
</cp:coreProperties>
</file>